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26A2B" w14:textId="77777777" w:rsidR="00D04228" w:rsidRPr="00ED0577" w:rsidRDefault="00D04228" w:rsidP="00D04228">
      <w:pPr>
        <w:spacing w:before="200" w:after="160" w:line="360" w:lineRule="auto"/>
        <w:jc w:val="center"/>
        <w:rPr>
          <w:rFonts w:ascii="Times New Roman" w:hAnsi="Times New Roman" w:cs="Times New Roman"/>
          <w:b/>
          <w:bCs/>
          <w:sz w:val="28"/>
          <w:szCs w:val="28"/>
        </w:rPr>
      </w:pPr>
      <w:r w:rsidRPr="00ED0577">
        <w:rPr>
          <w:rFonts w:ascii="Times New Roman" w:hAnsi="Times New Roman" w:cs="Times New Roman"/>
          <w:b/>
          <w:bCs/>
          <w:sz w:val="28"/>
          <w:szCs w:val="28"/>
        </w:rPr>
        <w:t>Su</w:t>
      </w:r>
      <w:r>
        <w:rPr>
          <w:rFonts w:ascii="Times New Roman" w:hAnsi="Times New Roman" w:cs="Times New Roman"/>
          <w:b/>
          <w:bCs/>
          <w:sz w:val="28"/>
          <w:szCs w:val="28"/>
        </w:rPr>
        <w:t>pplementary</w:t>
      </w:r>
      <w:r w:rsidRPr="00ED0577">
        <w:rPr>
          <w:rFonts w:ascii="Times New Roman" w:hAnsi="Times New Roman" w:cs="Times New Roman"/>
          <w:b/>
          <w:bCs/>
          <w:sz w:val="28"/>
          <w:szCs w:val="28"/>
        </w:rPr>
        <w:t xml:space="preserve"> Information</w:t>
      </w:r>
    </w:p>
    <w:p w14:paraId="2F6FBA21" w14:textId="77777777" w:rsidR="00D04228" w:rsidRPr="00D04228" w:rsidRDefault="00D04228" w:rsidP="00D04228">
      <w:pPr>
        <w:spacing w:before="200" w:after="160" w:line="480" w:lineRule="auto"/>
        <w:jc w:val="center"/>
        <w:rPr>
          <w:rFonts w:ascii="Times New Roman" w:hAnsi="Times New Roman" w:cs="Times New Roman"/>
          <w:b/>
          <w:bCs/>
          <w:sz w:val="28"/>
          <w:szCs w:val="28"/>
        </w:rPr>
      </w:pPr>
      <w:bookmarkStart w:id="0" w:name="_Hlk18925659"/>
      <w:r w:rsidRPr="00D04228">
        <w:rPr>
          <w:rFonts w:ascii="Times New Roman" w:hAnsi="Times New Roman" w:cs="Times New Roman"/>
          <w:b/>
          <w:bCs/>
          <w:sz w:val="28"/>
          <w:szCs w:val="28"/>
        </w:rPr>
        <w:t>Targeting Infected Host Cell</w:t>
      </w:r>
      <w:r w:rsidRPr="00D04228">
        <w:rPr>
          <w:rFonts w:ascii="Times New Roman" w:hAnsi="Times New Roman" w:cs="Times New Roman" w:hint="eastAsia"/>
          <w:b/>
          <w:bCs/>
          <w:sz w:val="28"/>
          <w:szCs w:val="28"/>
        </w:rPr>
        <w:t>s</w:t>
      </w:r>
      <w:r w:rsidRPr="00D04228">
        <w:rPr>
          <w:rFonts w:ascii="Times New Roman" w:hAnsi="Times New Roman" w:cs="Times New Roman"/>
          <w:b/>
          <w:bCs/>
          <w:sz w:val="28"/>
          <w:szCs w:val="28"/>
        </w:rPr>
        <w:t xml:space="preserve"> in vivo via Responsive Azido-Sugar Mediated Metabolic Cell Labeling</w:t>
      </w:r>
      <w:bookmarkEnd w:id="0"/>
      <w:r w:rsidRPr="00D04228">
        <w:rPr>
          <w:rFonts w:ascii="Times New Roman" w:hAnsi="Times New Roman" w:cs="Times New Roman"/>
          <w:b/>
          <w:bCs/>
          <w:sz w:val="28"/>
          <w:szCs w:val="28"/>
        </w:rPr>
        <w:t xml:space="preserve"> Followed by Click Reaction</w:t>
      </w:r>
    </w:p>
    <w:p w14:paraId="093BD0E5" w14:textId="1E542459" w:rsidR="00E71140" w:rsidRPr="00E71140" w:rsidRDefault="00E71140" w:rsidP="00E71140">
      <w:pPr>
        <w:spacing w:before="200" w:after="160" w:line="480" w:lineRule="auto"/>
        <w:jc w:val="center"/>
        <w:rPr>
          <w:rFonts w:ascii="Times New Roman" w:hAnsi="Times New Roman" w:cs="Times New Roman"/>
          <w:sz w:val="24"/>
          <w:szCs w:val="24"/>
        </w:rPr>
      </w:pPr>
      <w:bookmarkStart w:id="1" w:name="_Hlk24973378"/>
      <w:r w:rsidRPr="00E71140">
        <w:rPr>
          <w:rFonts w:ascii="Times New Roman" w:hAnsi="Times New Roman" w:cs="Times New Roman"/>
          <w:bCs/>
          <w:sz w:val="24"/>
          <w:szCs w:val="24"/>
        </w:rPr>
        <w:t>Yang Bo</w:t>
      </w:r>
      <w:r w:rsidRPr="00E71140">
        <w:rPr>
          <w:rFonts w:ascii="Times New Roman" w:hAnsi="Times New Roman" w:cs="Times New Roman"/>
          <w:bCs/>
          <w:sz w:val="24"/>
          <w:szCs w:val="24"/>
          <w:vertAlign w:val="superscript"/>
        </w:rPr>
        <w:t>a</w:t>
      </w:r>
      <w:r w:rsidRPr="00E71140">
        <w:rPr>
          <w:rFonts w:ascii="Times New Roman" w:hAnsi="Times New Roman" w:cs="Times New Roman"/>
          <w:bCs/>
          <w:sz w:val="24"/>
          <w:szCs w:val="24"/>
        </w:rPr>
        <w:t xml:space="preserve">, </w:t>
      </w:r>
      <w:proofErr w:type="spellStart"/>
      <w:r w:rsidRPr="00E71140">
        <w:rPr>
          <w:rFonts w:ascii="Times New Roman" w:hAnsi="Times New Roman" w:cs="Times New Roman"/>
          <w:bCs/>
          <w:sz w:val="24"/>
          <w:szCs w:val="24"/>
        </w:rPr>
        <w:t>Yunjiang</w:t>
      </w:r>
      <w:proofErr w:type="spellEnd"/>
      <w:r w:rsidRPr="00E71140">
        <w:rPr>
          <w:rFonts w:ascii="Times New Roman" w:hAnsi="Times New Roman" w:cs="Times New Roman"/>
          <w:bCs/>
          <w:sz w:val="24"/>
          <w:szCs w:val="24"/>
        </w:rPr>
        <w:t xml:space="preserve"> </w:t>
      </w:r>
      <w:proofErr w:type="spellStart"/>
      <w:r w:rsidRPr="00E71140">
        <w:rPr>
          <w:rFonts w:ascii="Times New Roman" w:hAnsi="Times New Roman" w:cs="Times New Roman"/>
          <w:bCs/>
          <w:sz w:val="24"/>
          <w:szCs w:val="24"/>
        </w:rPr>
        <w:t>Jiang</w:t>
      </w:r>
      <w:r w:rsidRPr="00E71140">
        <w:rPr>
          <w:rFonts w:ascii="Times New Roman" w:hAnsi="Times New Roman" w:cs="Times New Roman"/>
          <w:sz w:val="24"/>
          <w:szCs w:val="24"/>
          <w:vertAlign w:val="superscript"/>
        </w:rPr>
        <w:t>a</w:t>
      </w:r>
      <w:proofErr w:type="spellEnd"/>
      <w:r w:rsidRPr="00E71140">
        <w:rPr>
          <w:rFonts w:ascii="Times New Roman" w:hAnsi="Times New Roman" w:cs="Times New Roman"/>
          <w:bCs/>
          <w:sz w:val="24"/>
          <w:szCs w:val="24"/>
        </w:rPr>
        <w:t xml:space="preserve">, </w:t>
      </w:r>
      <w:proofErr w:type="spellStart"/>
      <w:r w:rsidRPr="00E71140">
        <w:rPr>
          <w:rFonts w:ascii="Times New Roman" w:hAnsi="Times New Roman" w:cs="Times New Roman"/>
          <w:bCs/>
          <w:sz w:val="24"/>
          <w:szCs w:val="24"/>
          <w:highlight w:val="yellow"/>
        </w:rPr>
        <w:t>Kangmei</w:t>
      </w:r>
      <w:proofErr w:type="spellEnd"/>
      <w:r w:rsidRPr="00E71140">
        <w:rPr>
          <w:rFonts w:ascii="Times New Roman" w:hAnsi="Times New Roman" w:cs="Times New Roman"/>
          <w:bCs/>
          <w:sz w:val="24"/>
          <w:szCs w:val="24"/>
          <w:highlight w:val="yellow"/>
        </w:rPr>
        <w:t xml:space="preserve"> </w:t>
      </w:r>
      <w:proofErr w:type="spellStart"/>
      <w:r w:rsidRPr="00E71140">
        <w:rPr>
          <w:rFonts w:ascii="Times New Roman" w:hAnsi="Times New Roman" w:cs="Times New Roman"/>
          <w:bCs/>
          <w:sz w:val="24"/>
          <w:szCs w:val="24"/>
          <w:highlight w:val="yellow"/>
        </w:rPr>
        <w:t>Chen</w:t>
      </w:r>
      <w:r w:rsidRPr="00E71140">
        <w:rPr>
          <w:rFonts w:ascii="Times New Roman" w:hAnsi="Times New Roman" w:cs="Times New Roman"/>
          <w:bCs/>
          <w:sz w:val="24"/>
          <w:szCs w:val="24"/>
          <w:highlight w:val="yellow"/>
          <w:vertAlign w:val="superscript"/>
        </w:rPr>
        <w:t>c</w:t>
      </w:r>
      <w:proofErr w:type="spellEnd"/>
      <w:r w:rsidRPr="00E71140">
        <w:rPr>
          <w:rFonts w:ascii="Times New Roman" w:hAnsi="Times New Roman" w:cs="Times New Roman"/>
          <w:bCs/>
          <w:sz w:val="24"/>
          <w:szCs w:val="24"/>
          <w:highlight w:val="yellow"/>
        </w:rPr>
        <w:t>,</w:t>
      </w:r>
      <w:r w:rsidRPr="00E71140">
        <w:rPr>
          <w:rFonts w:ascii="Times New Roman" w:hAnsi="Times New Roman" w:cs="Times New Roman"/>
          <w:bCs/>
          <w:sz w:val="24"/>
          <w:szCs w:val="24"/>
        </w:rPr>
        <w:t xml:space="preserve"> </w:t>
      </w:r>
      <w:proofErr w:type="spellStart"/>
      <w:r w:rsidRPr="00E71140">
        <w:rPr>
          <w:rFonts w:ascii="Times New Roman" w:hAnsi="Times New Roman" w:cs="Times New Roman"/>
          <w:bCs/>
          <w:sz w:val="24"/>
          <w:szCs w:val="24"/>
        </w:rPr>
        <w:t>Kaimin</w:t>
      </w:r>
      <w:proofErr w:type="spellEnd"/>
      <w:r w:rsidRPr="00E71140">
        <w:rPr>
          <w:rFonts w:ascii="Times New Roman" w:hAnsi="Times New Roman" w:cs="Times New Roman"/>
          <w:bCs/>
          <w:sz w:val="24"/>
          <w:szCs w:val="24"/>
        </w:rPr>
        <w:t xml:space="preserve"> </w:t>
      </w:r>
      <w:proofErr w:type="spellStart"/>
      <w:r w:rsidRPr="00E71140">
        <w:rPr>
          <w:rFonts w:ascii="Times New Roman" w:hAnsi="Times New Roman" w:cs="Times New Roman"/>
          <w:bCs/>
          <w:sz w:val="24"/>
          <w:szCs w:val="24"/>
        </w:rPr>
        <w:t>Cai</w:t>
      </w:r>
      <w:r w:rsidRPr="00E71140">
        <w:rPr>
          <w:rFonts w:ascii="Times New Roman" w:hAnsi="Times New Roman" w:cs="Times New Roman"/>
          <w:sz w:val="24"/>
          <w:szCs w:val="24"/>
          <w:vertAlign w:val="superscript"/>
        </w:rPr>
        <w:t>a</w:t>
      </w:r>
      <w:proofErr w:type="spellEnd"/>
      <w:r w:rsidRPr="00E71140">
        <w:rPr>
          <w:rFonts w:ascii="Times New Roman" w:hAnsi="Times New Roman" w:cs="Times New Roman"/>
          <w:i/>
          <w:sz w:val="24"/>
          <w:szCs w:val="24"/>
        </w:rPr>
        <w:t xml:space="preserve">, </w:t>
      </w:r>
      <w:proofErr w:type="spellStart"/>
      <w:r w:rsidRPr="00E71140">
        <w:rPr>
          <w:rFonts w:ascii="Times New Roman" w:hAnsi="Times New Roman" w:cs="Times New Roman"/>
          <w:sz w:val="24"/>
          <w:szCs w:val="24"/>
        </w:rPr>
        <w:t>Wenming</w:t>
      </w:r>
      <w:proofErr w:type="spellEnd"/>
      <w:r w:rsidRPr="00E71140">
        <w:rPr>
          <w:rFonts w:ascii="Times New Roman" w:hAnsi="Times New Roman" w:cs="Times New Roman"/>
          <w:sz w:val="24"/>
          <w:szCs w:val="24"/>
        </w:rPr>
        <w:t xml:space="preserve"> Li</w:t>
      </w:r>
      <w:r w:rsidRPr="00E71140">
        <w:rPr>
          <w:rFonts w:ascii="Times New Roman" w:hAnsi="Times New Roman" w:cs="Times New Roman"/>
          <w:sz w:val="24"/>
          <w:szCs w:val="24"/>
          <w:vertAlign w:val="superscript"/>
        </w:rPr>
        <w:t>a</w:t>
      </w:r>
      <w:r w:rsidRPr="00E71140">
        <w:rPr>
          <w:rFonts w:ascii="Times New Roman" w:hAnsi="Times New Roman" w:cs="Times New Roman"/>
          <w:bCs/>
          <w:sz w:val="24"/>
          <w:szCs w:val="24"/>
        </w:rPr>
        <w:t xml:space="preserve">, </w:t>
      </w:r>
      <w:proofErr w:type="spellStart"/>
      <w:r w:rsidRPr="00E71140">
        <w:rPr>
          <w:rFonts w:ascii="Times New Roman" w:hAnsi="Times New Roman" w:cs="Times New Roman"/>
          <w:bCs/>
          <w:sz w:val="24"/>
          <w:szCs w:val="24"/>
        </w:rPr>
        <w:t>Jarron</w:t>
      </w:r>
      <w:proofErr w:type="spellEnd"/>
      <w:r w:rsidRPr="00E71140">
        <w:rPr>
          <w:rFonts w:ascii="Times New Roman" w:hAnsi="Times New Roman" w:cs="Times New Roman"/>
          <w:bCs/>
          <w:sz w:val="24"/>
          <w:szCs w:val="24"/>
        </w:rPr>
        <w:t xml:space="preserve"> </w:t>
      </w:r>
      <w:proofErr w:type="spellStart"/>
      <w:r w:rsidRPr="00E71140">
        <w:rPr>
          <w:rFonts w:ascii="Times New Roman" w:hAnsi="Times New Roman" w:cs="Times New Roman"/>
          <w:bCs/>
          <w:sz w:val="24"/>
          <w:szCs w:val="24"/>
        </w:rPr>
        <w:t>Roy</w:t>
      </w:r>
      <w:r w:rsidRPr="00E71140">
        <w:rPr>
          <w:rFonts w:ascii="Times New Roman" w:hAnsi="Times New Roman" w:cs="Times New Roman"/>
          <w:sz w:val="24"/>
          <w:szCs w:val="24"/>
          <w:vertAlign w:val="superscript"/>
        </w:rPr>
        <w:t>b</w:t>
      </w:r>
      <w:proofErr w:type="spellEnd"/>
      <w:r w:rsidRPr="00E71140">
        <w:rPr>
          <w:rFonts w:ascii="Times New Roman" w:hAnsi="Times New Roman" w:cs="Times New Roman"/>
          <w:bCs/>
          <w:sz w:val="24"/>
          <w:szCs w:val="24"/>
        </w:rPr>
        <w:t xml:space="preserve">, </w:t>
      </w:r>
      <w:r w:rsidRPr="00E71140">
        <w:rPr>
          <w:rFonts w:ascii="Times New Roman" w:hAnsi="Times New Roman" w:cs="Times New Roman"/>
          <w:bCs/>
          <w:sz w:val="24"/>
          <w:szCs w:val="24"/>
          <w:highlight w:val="yellow"/>
        </w:rPr>
        <w:t xml:space="preserve">Yan </w:t>
      </w:r>
      <w:proofErr w:type="spellStart"/>
      <w:r w:rsidRPr="00E71140">
        <w:rPr>
          <w:rFonts w:ascii="Times New Roman" w:hAnsi="Times New Roman" w:cs="Times New Roman"/>
          <w:bCs/>
          <w:sz w:val="24"/>
          <w:szCs w:val="24"/>
          <w:highlight w:val="yellow"/>
        </w:rPr>
        <w:t>Bao</w:t>
      </w:r>
      <w:r w:rsidR="0002739E">
        <w:rPr>
          <w:rFonts w:ascii="Times New Roman" w:hAnsi="Times New Roman" w:cs="Times New Roman"/>
          <w:bCs/>
          <w:sz w:val="24"/>
          <w:szCs w:val="24"/>
          <w:highlight w:val="yellow"/>
          <w:vertAlign w:val="superscript"/>
        </w:rPr>
        <w:t>c,a</w:t>
      </w:r>
      <w:proofErr w:type="spellEnd"/>
      <w:r w:rsidRPr="00E71140">
        <w:rPr>
          <w:rFonts w:ascii="Times New Roman" w:hAnsi="Times New Roman" w:cs="Times New Roman"/>
          <w:bCs/>
          <w:sz w:val="24"/>
          <w:szCs w:val="24"/>
          <w:highlight w:val="yellow"/>
        </w:rPr>
        <w:t>*</w:t>
      </w:r>
      <w:r w:rsidRPr="00E71140">
        <w:rPr>
          <w:rFonts w:ascii="Times New Roman" w:hAnsi="Times New Roman" w:cs="Times New Roman"/>
          <w:bCs/>
          <w:sz w:val="24"/>
          <w:szCs w:val="24"/>
        </w:rPr>
        <w:t>,</w:t>
      </w:r>
      <w:r w:rsidRPr="00E71140">
        <w:rPr>
          <w:rFonts w:ascii="Times New Roman" w:hAnsi="Times New Roman" w:cs="Times New Roman"/>
          <w:bCs/>
          <w:sz w:val="24"/>
          <w:szCs w:val="24"/>
          <w:vertAlign w:val="superscript"/>
        </w:rPr>
        <w:t xml:space="preserve"> </w:t>
      </w:r>
      <w:proofErr w:type="spellStart"/>
      <w:r w:rsidRPr="00E71140">
        <w:rPr>
          <w:rFonts w:ascii="Times New Roman" w:hAnsi="Times New Roman" w:cs="Times New Roman"/>
          <w:bCs/>
          <w:sz w:val="24"/>
          <w:szCs w:val="24"/>
        </w:rPr>
        <w:t>Jianjun</w:t>
      </w:r>
      <w:proofErr w:type="spellEnd"/>
      <w:r w:rsidRPr="00E71140">
        <w:rPr>
          <w:rFonts w:ascii="Times New Roman" w:hAnsi="Times New Roman" w:cs="Times New Roman"/>
          <w:bCs/>
          <w:sz w:val="24"/>
          <w:szCs w:val="24"/>
        </w:rPr>
        <w:t xml:space="preserve"> Cheng</w:t>
      </w:r>
      <w:r w:rsidRPr="00E71140">
        <w:rPr>
          <w:rFonts w:ascii="Times New Roman" w:hAnsi="Times New Roman" w:cs="Times New Roman"/>
          <w:i/>
          <w:sz w:val="24"/>
          <w:szCs w:val="24"/>
          <w:vertAlign w:val="superscript"/>
        </w:rPr>
        <w:t xml:space="preserve"> </w:t>
      </w:r>
      <w:proofErr w:type="spellStart"/>
      <w:r w:rsidRPr="00E71140">
        <w:rPr>
          <w:rFonts w:ascii="Times New Roman" w:hAnsi="Times New Roman" w:cs="Times New Roman"/>
          <w:sz w:val="24"/>
          <w:szCs w:val="24"/>
          <w:vertAlign w:val="superscript"/>
        </w:rPr>
        <w:t>a,b</w:t>
      </w:r>
      <w:proofErr w:type="spellEnd"/>
      <w:r w:rsidRPr="00E71140">
        <w:rPr>
          <w:rFonts w:ascii="Times New Roman" w:hAnsi="Times New Roman" w:cs="Times New Roman"/>
          <w:sz w:val="24"/>
          <w:szCs w:val="24"/>
        </w:rPr>
        <w:t>*</w:t>
      </w:r>
      <w:bookmarkEnd w:id="1"/>
    </w:p>
    <w:p w14:paraId="6C445AE7" w14:textId="56C98408" w:rsidR="00D04228" w:rsidRPr="00D04228" w:rsidRDefault="00D04228" w:rsidP="00D04228">
      <w:pPr>
        <w:spacing w:before="200" w:after="160" w:line="480" w:lineRule="auto"/>
        <w:jc w:val="center"/>
        <w:rPr>
          <w:rFonts w:ascii="Times New Roman" w:hAnsi="Times New Roman" w:cs="Times New Roman"/>
          <w:sz w:val="24"/>
          <w:szCs w:val="24"/>
        </w:rPr>
      </w:pPr>
    </w:p>
    <w:p w14:paraId="47B72568" w14:textId="12CD5F59" w:rsidR="00E71140" w:rsidRPr="00E71140" w:rsidRDefault="00D04228" w:rsidP="00E71140">
      <w:pPr>
        <w:spacing w:before="200" w:after="160" w:line="480" w:lineRule="auto"/>
        <w:jc w:val="both"/>
        <w:rPr>
          <w:rFonts w:ascii="Times New Roman" w:hAnsi="Times New Roman" w:cs="Times New Roman"/>
          <w:sz w:val="24"/>
          <w:szCs w:val="24"/>
        </w:rPr>
      </w:pPr>
      <w:r w:rsidRPr="00F03548">
        <w:rPr>
          <w:rFonts w:ascii="Times New Roman" w:hAnsi="Times New Roman" w:cs="Times New Roman"/>
          <w:sz w:val="24"/>
          <w:szCs w:val="24"/>
          <w:vertAlign w:val="superscript"/>
        </w:rPr>
        <w:t>a</w:t>
      </w:r>
      <w:r w:rsidR="0002739E">
        <w:rPr>
          <w:rFonts w:ascii="Times New Roman" w:hAnsi="Times New Roman" w:cs="Times New Roman"/>
          <w:sz w:val="24"/>
          <w:szCs w:val="24"/>
          <w:vertAlign w:val="superscript"/>
        </w:rPr>
        <w:t xml:space="preserve"> </w:t>
      </w:r>
      <w:r w:rsidRPr="00214D26">
        <w:rPr>
          <w:rFonts w:ascii="Times New Roman" w:hAnsi="Times New Roman" w:cs="Times New Roman"/>
          <w:sz w:val="24"/>
          <w:szCs w:val="24"/>
        </w:rPr>
        <w:t xml:space="preserve">Department of Materials Science and Engineering, </w:t>
      </w:r>
      <w:r w:rsidRPr="00F03548">
        <w:rPr>
          <w:rFonts w:ascii="Times New Roman" w:hAnsi="Times New Roman" w:cs="Times New Roman"/>
          <w:sz w:val="24"/>
          <w:szCs w:val="24"/>
          <w:vertAlign w:val="superscript"/>
        </w:rPr>
        <w:t>b</w:t>
      </w:r>
      <w:r w:rsidR="0002739E">
        <w:rPr>
          <w:rFonts w:ascii="Times New Roman" w:hAnsi="Times New Roman" w:cs="Times New Roman"/>
          <w:sz w:val="24"/>
          <w:szCs w:val="24"/>
          <w:vertAlign w:val="superscript"/>
        </w:rPr>
        <w:t xml:space="preserve"> </w:t>
      </w:r>
      <w:r w:rsidRPr="00214D26">
        <w:rPr>
          <w:rFonts w:ascii="Times New Roman" w:hAnsi="Times New Roman" w:cs="Times New Roman"/>
          <w:sz w:val="24"/>
          <w:szCs w:val="24"/>
        </w:rPr>
        <w:t>Department of Bioengineering</w:t>
      </w:r>
      <w:r>
        <w:rPr>
          <w:rFonts w:ascii="Times New Roman" w:hAnsi="Times New Roman" w:cs="Times New Roman" w:hint="eastAsia"/>
          <w:sz w:val="24"/>
          <w:szCs w:val="24"/>
        </w:rPr>
        <w:t xml:space="preserve">, </w:t>
      </w:r>
      <w:r w:rsidRPr="00214D26">
        <w:rPr>
          <w:rFonts w:ascii="Times New Roman" w:hAnsi="Times New Roman" w:cs="Times New Roman"/>
          <w:sz w:val="24"/>
          <w:szCs w:val="24"/>
        </w:rPr>
        <w:t>U</w:t>
      </w:r>
      <w:r>
        <w:rPr>
          <w:rFonts w:ascii="Times New Roman" w:hAnsi="Times New Roman" w:cs="Times New Roman"/>
          <w:sz w:val="24"/>
          <w:szCs w:val="24"/>
        </w:rPr>
        <w:t>niversity of Illinois at Urbana</w:t>
      </w:r>
      <w:r>
        <w:rPr>
          <w:rFonts w:ascii="Times New Roman" w:hAnsi="Times New Roman" w:cs="Times New Roman" w:hint="eastAsia"/>
          <w:sz w:val="24"/>
          <w:szCs w:val="24"/>
        </w:rPr>
        <w:t>-</w:t>
      </w:r>
      <w:r w:rsidRPr="00214D26">
        <w:rPr>
          <w:rFonts w:ascii="Times New Roman" w:hAnsi="Times New Roman" w:cs="Times New Roman"/>
          <w:sz w:val="24"/>
          <w:szCs w:val="24"/>
        </w:rPr>
        <w:t>Champaign, Urbana, Illinois 61801, United States</w:t>
      </w:r>
      <w:r w:rsidR="00E71140">
        <w:rPr>
          <w:rFonts w:ascii="Times New Roman" w:hAnsi="Times New Roman" w:cs="Times New Roman"/>
          <w:sz w:val="24"/>
          <w:szCs w:val="24"/>
        </w:rPr>
        <w:t xml:space="preserve">, </w:t>
      </w:r>
      <w:r w:rsidR="00E71140" w:rsidRPr="00E71140">
        <w:rPr>
          <w:rFonts w:ascii="Times New Roman" w:hAnsi="Times New Roman" w:cs="Times New Roman"/>
          <w:sz w:val="24"/>
          <w:szCs w:val="24"/>
          <w:highlight w:val="yellow"/>
          <w:vertAlign w:val="superscript"/>
        </w:rPr>
        <w:t>c</w:t>
      </w:r>
      <w:r w:rsidR="0002739E">
        <w:rPr>
          <w:rFonts w:ascii="Times New Roman" w:hAnsi="Times New Roman" w:cs="Times New Roman"/>
          <w:sz w:val="24"/>
          <w:szCs w:val="24"/>
          <w:highlight w:val="yellow"/>
          <w:vertAlign w:val="superscript"/>
        </w:rPr>
        <w:t xml:space="preserve"> </w:t>
      </w:r>
      <w:r w:rsidR="00E71140" w:rsidRPr="00E71140">
        <w:rPr>
          <w:rFonts w:ascii="Times New Roman" w:hAnsi="Times New Roman" w:cs="Times New Roman"/>
          <w:sz w:val="24"/>
          <w:szCs w:val="24"/>
          <w:highlight w:val="yellow"/>
        </w:rPr>
        <w:t xml:space="preserve">Medical Research Center, Sun </w:t>
      </w:r>
      <w:proofErr w:type="spellStart"/>
      <w:r w:rsidR="00E71140" w:rsidRPr="00E71140">
        <w:rPr>
          <w:rFonts w:ascii="Times New Roman" w:hAnsi="Times New Roman" w:cs="Times New Roman"/>
          <w:sz w:val="24"/>
          <w:szCs w:val="24"/>
          <w:highlight w:val="yellow"/>
        </w:rPr>
        <w:t>Yat</w:t>
      </w:r>
      <w:proofErr w:type="spellEnd"/>
      <w:r w:rsidR="00E71140" w:rsidRPr="00E71140">
        <w:rPr>
          <w:rFonts w:ascii="Times New Roman" w:hAnsi="Times New Roman" w:cs="Times New Roman"/>
          <w:sz w:val="24"/>
          <w:szCs w:val="24"/>
          <w:highlight w:val="yellow"/>
        </w:rPr>
        <w:t xml:space="preserve">-Sen Memorial Hospital, Sun </w:t>
      </w:r>
      <w:proofErr w:type="spellStart"/>
      <w:r w:rsidR="00E71140" w:rsidRPr="00E71140">
        <w:rPr>
          <w:rFonts w:ascii="Times New Roman" w:hAnsi="Times New Roman" w:cs="Times New Roman"/>
          <w:sz w:val="24"/>
          <w:szCs w:val="24"/>
          <w:highlight w:val="yellow"/>
        </w:rPr>
        <w:t>Yat</w:t>
      </w:r>
      <w:proofErr w:type="spellEnd"/>
      <w:r w:rsidR="00E71140" w:rsidRPr="00E71140">
        <w:rPr>
          <w:rFonts w:ascii="Times New Roman" w:hAnsi="Times New Roman" w:cs="Times New Roman"/>
          <w:sz w:val="24"/>
          <w:szCs w:val="24"/>
          <w:highlight w:val="yellow"/>
        </w:rPr>
        <w:t>-Sen University, Guangzhou, Guangdong 510120, P.R. China</w:t>
      </w:r>
    </w:p>
    <w:p w14:paraId="156044BC" w14:textId="5822D934" w:rsidR="00D04228" w:rsidRDefault="00D04228" w:rsidP="00D04228">
      <w:pPr>
        <w:spacing w:before="200" w:after="160" w:line="480" w:lineRule="auto"/>
        <w:jc w:val="both"/>
        <w:rPr>
          <w:rFonts w:ascii="Times New Roman" w:hAnsi="Times New Roman" w:cs="Times New Roman"/>
          <w:sz w:val="24"/>
          <w:szCs w:val="24"/>
        </w:rPr>
      </w:pPr>
    </w:p>
    <w:p w14:paraId="4C0E5CC3" w14:textId="459B9577" w:rsidR="00E71140" w:rsidRPr="00E71140" w:rsidRDefault="00D04228" w:rsidP="00E71140">
      <w:pPr>
        <w:spacing w:before="200" w:after="160" w:line="480" w:lineRule="auto"/>
        <w:rPr>
          <w:rFonts w:ascii="Times New Roman" w:hAnsi="Times New Roman" w:cs="Times New Roman"/>
          <w:color w:val="0563C1" w:themeColor="hyperlink"/>
          <w:sz w:val="24"/>
          <w:szCs w:val="24"/>
          <w:u w:val="single"/>
        </w:rPr>
      </w:pPr>
      <w:r w:rsidRPr="00246C4A">
        <w:rPr>
          <w:rFonts w:ascii="Times New Roman" w:hAnsi="Times New Roman" w:cs="Times New Roman"/>
          <w:sz w:val="24"/>
          <w:szCs w:val="24"/>
        </w:rPr>
        <w:t xml:space="preserve">*Corresponding Author: </w:t>
      </w:r>
      <w:hyperlink r:id="rId6" w:history="1">
        <w:r w:rsidRPr="00775A36">
          <w:rPr>
            <w:rStyle w:val="a3"/>
            <w:rFonts w:ascii="Times New Roman" w:hAnsi="Times New Roman" w:cs="Times New Roman"/>
            <w:sz w:val="24"/>
            <w:szCs w:val="24"/>
          </w:rPr>
          <w:t>jianjunc@illinois.edu</w:t>
        </w:r>
      </w:hyperlink>
      <w:r w:rsidR="00E71140" w:rsidRPr="00E71140">
        <w:rPr>
          <w:rStyle w:val="a3"/>
          <w:rFonts w:ascii="Times New Roman" w:hAnsi="Times New Roman" w:cs="Times New Roman"/>
          <w:color w:val="auto"/>
          <w:sz w:val="24"/>
          <w:szCs w:val="24"/>
          <w:u w:val="none"/>
        </w:rPr>
        <w:t xml:space="preserve">, </w:t>
      </w:r>
      <w:r w:rsidR="00E71140" w:rsidRPr="00E71140">
        <w:rPr>
          <w:rFonts w:ascii="Times New Roman" w:hAnsi="Times New Roman" w:cs="Times New Roman"/>
          <w:color w:val="0563C1" w:themeColor="hyperlink"/>
          <w:sz w:val="24"/>
          <w:szCs w:val="24"/>
          <w:u w:val="single"/>
        </w:rPr>
        <w:t>baoy5@mail.sysu.edu.cn</w:t>
      </w:r>
    </w:p>
    <w:p w14:paraId="29399AAB" w14:textId="5E098AAA" w:rsidR="00D04228" w:rsidRDefault="00D04228" w:rsidP="00D04228">
      <w:pPr>
        <w:spacing w:before="200" w:after="160" w:line="480" w:lineRule="auto"/>
        <w:rPr>
          <w:rFonts w:ascii="Times New Roman" w:hAnsi="Times New Roman" w:cs="Times New Roman"/>
          <w:sz w:val="24"/>
          <w:szCs w:val="24"/>
        </w:rPr>
      </w:pPr>
    </w:p>
    <w:p w14:paraId="21EF58B5" w14:textId="77777777" w:rsidR="00605832" w:rsidRDefault="00605832">
      <w:pPr>
        <w:spacing w:after="160" w:line="259" w:lineRule="auto"/>
      </w:pPr>
      <w:r>
        <w:br w:type="page"/>
      </w:r>
    </w:p>
    <w:p w14:paraId="762ACF46" w14:textId="77777777" w:rsidR="00605832" w:rsidRPr="00605832" w:rsidRDefault="00605832" w:rsidP="00605832">
      <w:pPr>
        <w:spacing w:line="360" w:lineRule="auto"/>
        <w:jc w:val="both"/>
        <w:rPr>
          <w:rFonts w:ascii="Times New Roman" w:hAnsi="Times New Roman" w:cs="Times New Roman"/>
          <w:b/>
        </w:rPr>
      </w:pPr>
      <w:r>
        <w:rPr>
          <w:rFonts w:ascii="Times New Roman" w:hAnsi="Times New Roman" w:cs="Times New Roman"/>
          <w:b/>
        </w:rPr>
        <w:lastRenderedPageBreak/>
        <w:t xml:space="preserve">Materials and </w:t>
      </w:r>
      <w:r w:rsidRPr="00605832">
        <w:rPr>
          <w:rFonts w:ascii="Times New Roman" w:hAnsi="Times New Roman" w:cs="Times New Roman"/>
          <w:b/>
        </w:rPr>
        <w:t>Methods</w:t>
      </w:r>
    </w:p>
    <w:p w14:paraId="635EA11F" w14:textId="77777777" w:rsidR="00605832" w:rsidRPr="00605832" w:rsidRDefault="00605832" w:rsidP="00605832">
      <w:pPr>
        <w:spacing w:line="360" w:lineRule="auto"/>
        <w:jc w:val="both"/>
        <w:rPr>
          <w:rFonts w:ascii="Times New Roman" w:hAnsi="Times New Roman" w:cs="Times New Roman"/>
          <w:bCs/>
        </w:rPr>
      </w:pPr>
      <w:r w:rsidRPr="00605832">
        <w:rPr>
          <w:rFonts w:ascii="Times New Roman" w:hAnsi="Times New Roman" w:cs="Times New Roman"/>
          <w:b/>
          <w:bCs/>
        </w:rPr>
        <w:t>Materials.</w:t>
      </w:r>
      <w:r w:rsidRPr="00605832">
        <w:rPr>
          <w:rFonts w:ascii="Times New Roman" w:hAnsi="Times New Roman" w:cs="Times New Roman"/>
          <w:bCs/>
        </w:rPr>
        <w:t xml:space="preserve"> All chemicals purchased from Sigma-Aldrich (St. Louis, MO, USA), Thermo Fisher Scientific (Waltham, MA, USA) or Chem-Impex (Wood Dale, IL, USA) were reagent grade and used without further purification unless otherwise stated. DBCO-Cy5 was purchased from Click Chemistry Tools (Scottsdale, AZ, USA). Phosphate-buffered saline (PBS) and Dulbecco’s Modified Eagle Medium (DMEM) were obtained from Invitrogen (Carlsbad, CA, USA). Fetal Bovine Serum (FBS) was purchased from Lonza Walkersville Inc. (Walkersville, MD, USA). BD Falcon culture plates were purchased from Fisher Scientific (Hampton, NH, USA). </w:t>
      </w:r>
      <w:proofErr w:type="spellStart"/>
      <w:r w:rsidRPr="00605832">
        <w:rPr>
          <w:rFonts w:ascii="Times New Roman" w:hAnsi="Times New Roman" w:cs="Times New Roman"/>
          <w:bCs/>
        </w:rPr>
        <w:t>ProLong</w:t>
      </w:r>
      <w:proofErr w:type="spellEnd"/>
      <w:r w:rsidRPr="00605832">
        <w:rPr>
          <w:rFonts w:ascii="Times New Roman" w:hAnsi="Times New Roman" w:cs="Times New Roman"/>
          <w:bCs/>
        </w:rPr>
        <w:t xml:space="preserve"> Gold antifade reagent was purchased from Life Technologies (Carlsbad, CA, USA). Anhydrous dichlorometh</w:t>
      </w:r>
      <w:r w:rsidRPr="00605832">
        <w:rPr>
          <w:rFonts w:ascii="Times New Roman" w:hAnsi="Times New Roman" w:cs="Times New Roman"/>
          <w:bCs/>
        </w:rPr>
        <w:softHyphen/>
        <w:t xml:space="preserve">ane (DCM), tetrahydrofuran (THF) and dimethylformamide (DMF) were prepared by passing the solvent through alumina columns. </w:t>
      </w:r>
      <w:proofErr w:type="spellStart"/>
      <w:r w:rsidRPr="00605832">
        <w:rPr>
          <w:rFonts w:ascii="Times New Roman" w:hAnsi="Times New Roman" w:cs="Times New Roman"/>
          <w:bCs/>
        </w:rPr>
        <w:t>Rb</w:t>
      </w:r>
      <w:proofErr w:type="spellEnd"/>
      <w:r w:rsidRPr="00605832">
        <w:rPr>
          <w:rFonts w:ascii="Times New Roman" w:hAnsi="Times New Roman" w:cs="Times New Roman"/>
          <w:bCs/>
        </w:rPr>
        <w:t xml:space="preserve"> polyclonal antibody to CD68 and Goat anti-</w:t>
      </w:r>
      <w:proofErr w:type="spellStart"/>
      <w:r w:rsidRPr="00605832">
        <w:rPr>
          <w:rFonts w:ascii="Times New Roman" w:hAnsi="Times New Roman" w:cs="Times New Roman"/>
          <w:bCs/>
        </w:rPr>
        <w:t>Rb</w:t>
      </w:r>
      <w:proofErr w:type="spellEnd"/>
      <w:r w:rsidRPr="00605832">
        <w:rPr>
          <w:rFonts w:ascii="Times New Roman" w:hAnsi="Times New Roman" w:cs="Times New Roman"/>
          <w:bCs/>
        </w:rPr>
        <w:t xml:space="preserve"> IgG-Alexa Fluorophore 555 were purchased from Abcam (Cambridge, MA, USA). DBCO–PEG</w:t>
      </w:r>
      <w:r w:rsidRPr="00605832">
        <w:rPr>
          <w:rFonts w:ascii="Times New Roman" w:hAnsi="Times New Roman" w:cs="Times New Roman"/>
          <w:bCs/>
          <w:vertAlign w:val="subscript"/>
        </w:rPr>
        <w:t>4</w:t>
      </w:r>
      <w:r w:rsidRPr="00605832">
        <w:rPr>
          <w:rFonts w:ascii="Times New Roman" w:hAnsi="Times New Roman" w:cs="Times New Roman"/>
          <w:bCs/>
        </w:rPr>
        <w:t xml:space="preserve">–biotin, streptavidin–horseradish peroxidase (HRP), and Pierce ECL western blotting substrate were purchased from Thermo Fisher Scientific (Waltham, MA, USA). </w:t>
      </w:r>
    </w:p>
    <w:p w14:paraId="4058034B" w14:textId="77777777" w:rsidR="00605832" w:rsidRPr="00605832" w:rsidRDefault="00605832" w:rsidP="00605832">
      <w:pPr>
        <w:spacing w:line="360" w:lineRule="auto"/>
        <w:jc w:val="both"/>
        <w:rPr>
          <w:rFonts w:ascii="Times New Roman" w:hAnsi="Times New Roman" w:cs="Times New Roman"/>
        </w:rPr>
      </w:pPr>
      <w:r w:rsidRPr="00605832">
        <w:rPr>
          <w:rFonts w:ascii="Times New Roman" w:hAnsi="Times New Roman" w:cs="Times New Roman"/>
          <w:b/>
          <w:bCs/>
        </w:rPr>
        <w:t xml:space="preserve">Instrumentation. </w:t>
      </w:r>
      <w:r w:rsidRPr="00605832">
        <w:rPr>
          <w:rFonts w:ascii="Times New Roman" w:hAnsi="Times New Roman" w:cs="Times New Roman"/>
        </w:rPr>
        <w:t>High performance liquid chromatography (HPLC) analysis was performed on a Shimadzu CBM-20A system (Shimadzu, Kyoto, Japan) equipped with an SPD-20A PDA detector (190–800 nm), a RF-20A fluorescence detector, and an analytical C18 column (Shimadzu, 3 μm, 50 × 4.6 mm, Kyoto, Japan). Preparative HPLC was per</w:t>
      </w:r>
      <w:r w:rsidRPr="00605832">
        <w:rPr>
          <w:rFonts w:ascii="Times New Roman" w:hAnsi="Times New Roman" w:cs="Times New Roman"/>
        </w:rPr>
        <w:softHyphen/>
        <w:t xml:space="preserve">formed on a </w:t>
      </w:r>
      <w:proofErr w:type="spellStart"/>
      <w:r w:rsidRPr="00605832">
        <w:rPr>
          <w:rFonts w:ascii="Times New Roman" w:hAnsi="Times New Roman" w:cs="Times New Roman"/>
        </w:rPr>
        <w:t>CombiFlash</w:t>
      </w:r>
      <w:r w:rsidRPr="00605832">
        <w:rPr>
          <w:rFonts w:ascii="Times New Roman" w:hAnsi="Times New Roman" w:cs="Times New Roman"/>
          <w:vertAlign w:val="superscript"/>
        </w:rPr>
        <w:t>®</w:t>
      </w:r>
      <w:r w:rsidRPr="00605832">
        <w:rPr>
          <w:rFonts w:ascii="Times New Roman" w:hAnsi="Times New Roman" w:cs="Times New Roman"/>
          <w:i/>
        </w:rPr>
        <w:t>R</w:t>
      </w:r>
      <w:r w:rsidRPr="00605832">
        <w:rPr>
          <w:rFonts w:ascii="Times New Roman" w:hAnsi="Times New Roman" w:cs="Times New Roman"/>
          <w:vertAlign w:val="subscript"/>
        </w:rPr>
        <w:t>f</w:t>
      </w:r>
      <w:proofErr w:type="spellEnd"/>
      <w:r w:rsidRPr="00605832">
        <w:rPr>
          <w:rFonts w:ascii="Times New Roman" w:hAnsi="Times New Roman" w:cs="Times New Roman"/>
        </w:rPr>
        <w:t xml:space="preserve"> system (Teledyne ISCO, Lincoln, NE, USA) equipped with a </w:t>
      </w:r>
      <w:proofErr w:type="spellStart"/>
      <w:r w:rsidRPr="00605832">
        <w:rPr>
          <w:rFonts w:ascii="Times New Roman" w:hAnsi="Times New Roman" w:cs="Times New Roman"/>
        </w:rPr>
        <w:t>RediSep</w:t>
      </w:r>
      <w:r w:rsidRPr="00605832">
        <w:rPr>
          <w:rFonts w:ascii="Times New Roman" w:hAnsi="Times New Roman" w:cs="Times New Roman"/>
          <w:vertAlign w:val="superscript"/>
        </w:rPr>
        <w:t>®</w:t>
      </w:r>
      <w:r w:rsidRPr="00605832">
        <w:rPr>
          <w:rFonts w:ascii="Times New Roman" w:hAnsi="Times New Roman" w:cs="Times New Roman"/>
          <w:i/>
        </w:rPr>
        <w:t>R</w:t>
      </w:r>
      <w:r w:rsidRPr="00605832">
        <w:rPr>
          <w:rFonts w:ascii="Times New Roman" w:hAnsi="Times New Roman" w:cs="Times New Roman"/>
          <w:vertAlign w:val="subscript"/>
        </w:rPr>
        <w:t>f</w:t>
      </w:r>
      <w:proofErr w:type="spellEnd"/>
      <w:r w:rsidRPr="00605832">
        <w:rPr>
          <w:rFonts w:ascii="Times New Roman" w:hAnsi="Times New Roman" w:cs="Times New Roman"/>
        </w:rPr>
        <w:t xml:space="preserve"> HP C18 column (Teledyne ISCO, 30 g, Lincoln, NE, USA). Lyophilization was conducted in a </w:t>
      </w:r>
      <w:proofErr w:type="spellStart"/>
      <w:r w:rsidRPr="00605832">
        <w:rPr>
          <w:rFonts w:ascii="Times New Roman" w:hAnsi="Times New Roman" w:cs="Times New Roman"/>
        </w:rPr>
        <w:t>Labconco</w:t>
      </w:r>
      <w:proofErr w:type="spellEnd"/>
      <w:r w:rsidRPr="00605832">
        <w:rPr>
          <w:rFonts w:ascii="Times New Roman" w:hAnsi="Times New Roman" w:cs="Times New Roman"/>
        </w:rPr>
        <w:t xml:space="preserve"> </w:t>
      </w:r>
      <w:proofErr w:type="spellStart"/>
      <w:r w:rsidRPr="00605832">
        <w:rPr>
          <w:rFonts w:ascii="Times New Roman" w:hAnsi="Times New Roman" w:cs="Times New Roman"/>
        </w:rPr>
        <w:t>FreeZone</w:t>
      </w:r>
      <w:proofErr w:type="spellEnd"/>
      <w:r w:rsidRPr="00605832">
        <w:rPr>
          <w:rFonts w:ascii="Times New Roman" w:hAnsi="Times New Roman" w:cs="Times New Roman"/>
        </w:rPr>
        <w:t xml:space="preserve"> </w:t>
      </w:r>
      <w:proofErr w:type="spellStart"/>
      <w:r w:rsidRPr="00605832">
        <w:rPr>
          <w:rFonts w:ascii="Times New Roman" w:hAnsi="Times New Roman" w:cs="Times New Roman"/>
        </w:rPr>
        <w:t>lyophilizer</w:t>
      </w:r>
      <w:proofErr w:type="spellEnd"/>
      <w:r w:rsidRPr="00605832">
        <w:rPr>
          <w:rFonts w:ascii="Times New Roman" w:hAnsi="Times New Roman" w:cs="Times New Roman"/>
        </w:rPr>
        <w:t xml:space="preserve"> (Kansas City, MO, USA). Nuclear Magnetic Resonance (NMR) spectra were recorded on a Varian U500 (500 MHz) or VXR500 (500 MHz) or a Bruker Carver B500 (500 MHz) spectrometer. Electrospray ionization (ESI) mass spec</w:t>
      </w:r>
      <w:r w:rsidRPr="00605832">
        <w:rPr>
          <w:rFonts w:ascii="Times New Roman" w:hAnsi="Times New Roman" w:cs="Times New Roman"/>
        </w:rPr>
        <w:softHyphen/>
        <w:t xml:space="preserve">tra were obtained from a Waters ZMD Quadrupole Instrument (Waters, Milford, MA, USA). Flow cytometry analysis was conducted on a BD FACS Canto 6-color flow cytometry analyzer </w:t>
      </w:r>
      <w:bookmarkStart w:id="2" w:name="_Hlk7354394"/>
      <w:r w:rsidRPr="00605832">
        <w:rPr>
          <w:rFonts w:ascii="Times New Roman" w:hAnsi="Times New Roman" w:cs="Times New Roman"/>
        </w:rPr>
        <w:t>(BD, Franklin Lakes, NJ, USA)</w:t>
      </w:r>
      <w:bookmarkEnd w:id="2"/>
      <w:r w:rsidRPr="00605832">
        <w:rPr>
          <w:rFonts w:ascii="Times New Roman" w:hAnsi="Times New Roman" w:cs="Times New Roman"/>
        </w:rPr>
        <w:t xml:space="preserve"> or a BD </w:t>
      </w:r>
      <w:proofErr w:type="spellStart"/>
      <w:r w:rsidRPr="00605832">
        <w:rPr>
          <w:rFonts w:ascii="Times New Roman" w:hAnsi="Times New Roman" w:cs="Times New Roman"/>
        </w:rPr>
        <w:t>Accuri</w:t>
      </w:r>
      <w:r w:rsidRPr="00605832">
        <w:rPr>
          <w:rFonts w:ascii="Times New Roman" w:hAnsi="Times New Roman" w:cs="Times New Roman"/>
          <w:vertAlign w:val="superscript"/>
        </w:rPr>
        <w:t>TM</w:t>
      </w:r>
      <w:proofErr w:type="spellEnd"/>
      <w:r w:rsidRPr="00605832">
        <w:rPr>
          <w:rFonts w:ascii="Times New Roman" w:hAnsi="Times New Roman" w:cs="Times New Roman"/>
        </w:rPr>
        <w:t xml:space="preserve"> C6 Flow Cytometer (BD, Franklin Lakes, NJ, USA). Confocal laser scan</w:t>
      </w:r>
      <w:r w:rsidRPr="00605832">
        <w:rPr>
          <w:rFonts w:ascii="Times New Roman" w:hAnsi="Times New Roman" w:cs="Times New Roman"/>
        </w:rPr>
        <w:softHyphen/>
        <w:t xml:space="preserve">ning microscopy (CLSM) images were taken by using a Zeiss LSM 700 Confocal Microscope (Carl Zeiss, Thornwood, NY, USA). Western blotting protein bands were imaged on an </w:t>
      </w:r>
      <w:proofErr w:type="spellStart"/>
      <w:r w:rsidRPr="00605832">
        <w:rPr>
          <w:rFonts w:ascii="Times New Roman" w:hAnsi="Times New Roman" w:cs="Times New Roman"/>
        </w:rPr>
        <w:t>ImageQuant</w:t>
      </w:r>
      <w:proofErr w:type="spellEnd"/>
      <w:r w:rsidRPr="00605832">
        <w:rPr>
          <w:rFonts w:ascii="Times New Roman" w:hAnsi="Times New Roman" w:cs="Times New Roman"/>
        </w:rPr>
        <w:t xml:space="preserve"> LAS 4000 gel imaging system (GE, Pittsburgh, PA, USA). </w:t>
      </w:r>
      <w:r w:rsidRPr="00605832">
        <w:rPr>
          <w:rFonts w:ascii="Times New Roman" w:hAnsi="Times New Roman" w:cs="Times New Roman"/>
          <w:i/>
          <w:iCs/>
        </w:rPr>
        <w:t xml:space="preserve">In vivo </w:t>
      </w:r>
      <w:r w:rsidRPr="00605832">
        <w:rPr>
          <w:rFonts w:ascii="Times New Roman" w:hAnsi="Times New Roman" w:cs="Times New Roman"/>
        </w:rPr>
        <w:t xml:space="preserve">and </w:t>
      </w:r>
      <w:r w:rsidRPr="00605832">
        <w:rPr>
          <w:rFonts w:ascii="Times New Roman" w:hAnsi="Times New Roman" w:cs="Times New Roman"/>
          <w:i/>
          <w:iCs/>
        </w:rPr>
        <w:t xml:space="preserve">ex vivo </w:t>
      </w:r>
      <w:r w:rsidRPr="00605832">
        <w:rPr>
          <w:rFonts w:ascii="Times New Roman" w:hAnsi="Times New Roman" w:cs="Times New Roman"/>
        </w:rPr>
        <w:t xml:space="preserve">images of animals and tissues were taken on a Bruker </w:t>
      </w:r>
      <w:r w:rsidRPr="00605832">
        <w:rPr>
          <w:rFonts w:ascii="Times New Roman" w:hAnsi="Times New Roman" w:cs="Times New Roman"/>
          <w:i/>
          <w:iCs/>
        </w:rPr>
        <w:t xml:space="preserve">In Vivo </w:t>
      </w:r>
      <w:r w:rsidRPr="00605832">
        <w:rPr>
          <w:rFonts w:ascii="Times New Roman" w:hAnsi="Times New Roman" w:cs="Times New Roman"/>
        </w:rPr>
        <w:t xml:space="preserve">Imaging System (Bruker, Billerica, MA, USA). Frozen tumor tissues were embedded with optimum cutting temperature (O.C.T.) compound (Sakura </w:t>
      </w:r>
      <w:proofErr w:type="spellStart"/>
      <w:r w:rsidRPr="00605832">
        <w:rPr>
          <w:rFonts w:ascii="Times New Roman" w:hAnsi="Times New Roman" w:cs="Times New Roman"/>
        </w:rPr>
        <w:t>Finetek</w:t>
      </w:r>
      <w:proofErr w:type="spellEnd"/>
      <w:r w:rsidRPr="00605832">
        <w:rPr>
          <w:rFonts w:ascii="Times New Roman" w:hAnsi="Times New Roman" w:cs="Times New Roman"/>
        </w:rPr>
        <w:t xml:space="preserve"> USA, Torrance, CA, USA), sectioned by a Leica CM3050S Cryostat, and mounted onto glass slides. </w:t>
      </w:r>
    </w:p>
    <w:p w14:paraId="0B8336B5" w14:textId="77777777" w:rsidR="00605832" w:rsidRPr="00605832" w:rsidRDefault="00605832" w:rsidP="00605832">
      <w:pPr>
        <w:spacing w:line="360" w:lineRule="auto"/>
        <w:jc w:val="both"/>
        <w:rPr>
          <w:rFonts w:ascii="Times New Roman" w:hAnsi="Times New Roman" w:cs="Times New Roman"/>
          <w:bCs/>
        </w:rPr>
      </w:pPr>
      <w:r w:rsidRPr="00605832">
        <w:rPr>
          <w:rFonts w:ascii="Times New Roman" w:hAnsi="Times New Roman" w:cs="Times New Roman"/>
          <w:b/>
        </w:rPr>
        <w:t>Cell culture.</w:t>
      </w:r>
      <w:r w:rsidRPr="00605832">
        <w:rPr>
          <w:rFonts w:ascii="Times New Roman" w:hAnsi="Times New Roman" w:cs="Times New Roman"/>
        </w:rPr>
        <w:t xml:space="preserve"> RAW264.7 and CHO cells were purchased from American Type Culture Collection (Manassas, VA, USA). Cells were cultured in DMEM containing 10% FBS, 100 units/mL Penicillin G and </w:t>
      </w:r>
      <w:r w:rsidRPr="00605832">
        <w:rPr>
          <w:rFonts w:ascii="Times New Roman" w:hAnsi="Times New Roman" w:cs="Times New Roman"/>
        </w:rPr>
        <w:lastRenderedPageBreak/>
        <w:t xml:space="preserve">100 </w:t>
      </w:r>
      <w:proofErr w:type="spellStart"/>
      <w:r w:rsidRPr="00605832">
        <w:rPr>
          <w:rFonts w:ascii="Times New Roman" w:hAnsi="Times New Roman" w:cs="Times New Roman"/>
        </w:rPr>
        <w:t>μg</w:t>
      </w:r>
      <w:proofErr w:type="spellEnd"/>
      <w:r w:rsidRPr="00605832">
        <w:rPr>
          <w:rFonts w:ascii="Times New Roman" w:hAnsi="Times New Roman" w:cs="Times New Roman"/>
        </w:rPr>
        <w:t>/mL streptomycin (Invitrogen, Carlsbad, CA, USA) at 37 °C in 5% CO</w:t>
      </w:r>
      <w:r w:rsidRPr="00605832">
        <w:rPr>
          <w:rFonts w:ascii="Times New Roman" w:hAnsi="Times New Roman" w:cs="Times New Roman"/>
          <w:vertAlign w:val="subscript"/>
        </w:rPr>
        <w:t>2</w:t>
      </w:r>
      <w:r w:rsidRPr="00605832">
        <w:rPr>
          <w:rFonts w:ascii="Times New Roman" w:hAnsi="Times New Roman" w:cs="Times New Roman"/>
        </w:rPr>
        <w:t xml:space="preserve"> humidified incubator. </w:t>
      </w:r>
      <w:r w:rsidRPr="00605832">
        <w:rPr>
          <w:rFonts w:ascii="Times New Roman" w:hAnsi="Times New Roman" w:cs="Times New Roman"/>
          <w:bCs/>
        </w:rPr>
        <w:t>ATCC12608 (</w:t>
      </w:r>
      <w:r w:rsidRPr="00605832">
        <w:rPr>
          <w:rFonts w:ascii="Times New Roman" w:hAnsi="Times New Roman" w:cs="Times New Roman"/>
          <w:bCs/>
          <w:i/>
        </w:rPr>
        <w:t>S. aureus</w:t>
      </w:r>
      <w:r w:rsidRPr="00605832">
        <w:rPr>
          <w:rFonts w:ascii="Times New Roman" w:hAnsi="Times New Roman" w:cs="Times New Roman"/>
          <w:bCs/>
        </w:rPr>
        <w:t>), MG1655 (</w:t>
      </w:r>
      <w:r w:rsidRPr="00605832">
        <w:rPr>
          <w:rFonts w:ascii="Times New Roman" w:hAnsi="Times New Roman" w:cs="Times New Roman"/>
          <w:bCs/>
          <w:i/>
        </w:rPr>
        <w:t>E. coli</w:t>
      </w:r>
      <w:r w:rsidRPr="00605832">
        <w:rPr>
          <w:rFonts w:ascii="Times New Roman" w:hAnsi="Times New Roman" w:cs="Times New Roman"/>
          <w:bCs/>
        </w:rPr>
        <w:t>), DH5α (</w:t>
      </w:r>
      <w:r w:rsidRPr="00605832">
        <w:rPr>
          <w:rFonts w:ascii="Times New Roman" w:hAnsi="Times New Roman" w:cs="Times New Roman"/>
          <w:bCs/>
          <w:i/>
        </w:rPr>
        <w:t>E. coli</w:t>
      </w:r>
      <w:r w:rsidRPr="00605832">
        <w:rPr>
          <w:rFonts w:ascii="Times New Roman" w:hAnsi="Times New Roman" w:cs="Times New Roman"/>
          <w:bCs/>
        </w:rPr>
        <w:t xml:space="preserve">) transformed with Prs426-TEF1-GFP plasmid (provided by Professor </w:t>
      </w:r>
      <w:proofErr w:type="spellStart"/>
      <w:r w:rsidRPr="00605832">
        <w:rPr>
          <w:rFonts w:ascii="Times New Roman" w:hAnsi="Times New Roman" w:cs="Times New Roman"/>
          <w:bCs/>
        </w:rPr>
        <w:t>Huimin</w:t>
      </w:r>
      <w:proofErr w:type="spellEnd"/>
      <w:r w:rsidRPr="00605832">
        <w:rPr>
          <w:rFonts w:ascii="Times New Roman" w:hAnsi="Times New Roman" w:cs="Times New Roman"/>
          <w:bCs/>
        </w:rPr>
        <w:t xml:space="preserve"> Zhao’s laboratory, UIUC), </w:t>
      </w:r>
      <w:r w:rsidRPr="00605832">
        <w:rPr>
          <w:rFonts w:ascii="Times New Roman" w:hAnsi="Times New Roman" w:cs="Times New Roman"/>
          <w:bCs/>
          <w:i/>
        </w:rPr>
        <w:t>B. Subtilis</w:t>
      </w:r>
      <w:r w:rsidRPr="00605832">
        <w:rPr>
          <w:rFonts w:ascii="Times New Roman" w:hAnsi="Times New Roman" w:cs="Times New Roman"/>
          <w:bCs/>
        </w:rPr>
        <w:t xml:space="preserve"> bAB185 [</w:t>
      </w:r>
      <w:proofErr w:type="spellStart"/>
      <w:r w:rsidRPr="00605832">
        <w:rPr>
          <w:rFonts w:ascii="Times New Roman" w:hAnsi="Times New Roman" w:cs="Times New Roman"/>
          <w:bCs/>
        </w:rPr>
        <w:t>ftsZ</w:t>
      </w:r>
      <w:proofErr w:type="spellEnd"/>
      <w:r w:rsidRPr="00605832">
        <w:rPr>
          <w:rFonts w:ascii="Times New Roman" w:hAnsi="Times New Roman" w:cs="Times New Roman"/>
          <w:bCs/>
        </w:rPr>
        <w:t xml:space="preserve">::mNeonGreen-15aa-ftsZ] (provided by Professor Paul </w:t>
      </w:r>
      <w:proofErr w:type="spellStart"/>
      <w:r w:rsidRPr="00605832">
        <w:rPr>
          <w:rFonts w:ascii="Times New Roman" w:hAnsi="Times New Roman" w:cs="Times New Roman"/>
          <w:bCs/>
        </w:rPr>
        <w:t>Hergenrother’s</w:t>
      </w:r>
      <w:proofErr w:type="spellEnd"/>
      <w:r w:rsidRPr="00605832">
        <w:rPr>
          <w:rFonts w:ascii="Times New Roman" w:hAnsi="Times New Roman" w:cs="Times New Roman"/>
          <w:bCs/>
        </w:rPr>
        <w:t xml:space="preserve"> laboratory, UIUC) were grown in Luria Broth (LB) medium at 37 </w:t>
      </w:r>
      <w:r w:rsidRPr="00605832">
        <w:rPr>
          <w:rFonts w:ascii="Times New Roman" w:hAnsi="Times New Roman" w:cs="Times New Roman"/>
          <w:bCs/>
          <w:vertAlign w:val="superscript"/>
        </w:rPr>
        <w:t>o</w:t>
      </w:r>
      <w:r w:rsidRPr="00605832">
        <w:rPr>
          <w:rFonts w:ascii="Times New Roman" w:hAnsi="Times New Roman" w:cs="Times New Roman"/>
          <w:bCs/>
        </w:rPr>
        <w:t xml:space="preserve">C. </w:t>
      </w:r>
    </w:p>
    <w:p w14:paraId="43D664CB" w14:textId="77777777" w:rsidR="00605832" w:rsidRPr="00605832" w:rsidRDefault="00605832" w:rsidP="00605832">
      <w:pPr>
        <w:spacing w:line="360" w:lineRule="auto"/>
        <w:jc w:val="both"/>
        <w:rPr>
          <w:rFonts w:ascii="Times New Roman" w:hAnsi="Times New Roman" w:cs="Times New Roman"/>
        </w:rPr>
      </w:pPr>
      <w:r w:rsidRPr="00605832">
        <w:rPr>
          <w:rFonts w:ascii="Times New Roman" w:hAnsi="Times New Roman" w:cs="Times New Roman"/>
          <w:b/>
        </w:rPr>
        <w:t>Animals.</w:t>
      </w:r>
      <w:r w:rsidRPr="00605832">
        <w:rPr>
          <w:rFonts w:ascii="Times New Roman" w:hAnsi="Times New Roman" w:cs="Times New Roman"/>
        </w:rPr>
        <w:t xml:space="preserve"> Female BALB/c mice (6-8 weeks old) were purchased from Charles River (Wilmington, MA, USA). Feed and water were available ad libitum. Artificial light was provided in a 12 h/12 h cycle. The animal protocol was reviewed and approved by the Illinois Institutional Animal Care and Use Committee (IACUC) of University of Illinois at Urbana-Champaign. </w:t>
      </w:r>
    </w:p>
    <w:p w14:paraId="12E58B94" w14:textId="77777777" w:rsidR="00605832" w:rsidRPr="00605832" w:rsidRDefault="00605832" w:rsidP="00605832">
      <w:pPr>
        <w:spacing w:line="360" w:lineRule="auto"/>
        <w:jc w:val="both"/>
        <w:rPr>
          <w:rFonts w:ascii="Times New Roman" w:hAnsi="Times New Roman" w:cs="Times New Roman"/>
          <w:b/>
        </w:rPr>
      </w:pPr>
      <w:r w:rsidRPr="00605832">
        <w:rPr>
          <w:rFonts w:ascii="Times New Roman" w:hAnsi="Times New Roman" w:cs="Times New Roman"/>
          <w:b/>
        </w:rPr>
        <w:t>Synthesis of Ac</w:t>
      </w:r>
      <w:r w:rsidRPr="00605832">
        <w:rPr>
          <w:rFonts w:ascii="Times New Roman" w:hAnsi="Times New Roman" w:cs="Times New Roman"/>
          <w:b/>
          <w:vertAlign w:val="subscript"/>
        </w:rPr>
        <w:t>4</w:t>
      </w:r>
      <w:r w:rsidRPr="00605832">
        <w:rPr>
          <w:rFonts w:ascii="Times New Roman" w:hAnsi="Times New Roman" w:cs="Times New Roman"/>
          <w:b/>
        </w:rPr>
        <w:t>GalNAz</w:t>
      </w:r>
    </w:p>
    <w:p w14:paraId="0B28595A" w14:textId="77777777" w:rsidR="00605832" w:rsidRPr="00605832" w:rsidRDefault="00605832" w:rsidP="00605832">
      <w:pPr>
        <w:spacing w:line="360" w:lineRule="auto"/>
        <w:jc w:val="both"/>
        <w:rPr>
          <w:rFonts w:ascii="Times New Roman" w:hAnsi="Times New Roman" w:cs="Times New Roman"/>
        </w:rPr>
      </w:pPr>
      <w:r w:rsidRPr="00605832">
        <w:rPr>
          <w:rFonts w:ascii="Times New Roman" w:hAnsi="Times New Roman" w:cs="Times New Roman"/>
        </w:rPr>
        <w:t>Ac</w:t>
      </w:r>
      <w:r w:rsidRPr="00605832">
        <w:rPr>
          <w:rFonts w:ascii="Times New Roman" w:hAnsi="Times New Roman" w:cs="Times New Roman"/>
          <w:vertAlign w:val="subscript"/>
        </w:rPr>
        <w:t>4</w:t>
      </w:r>
      <w:r w:rsidRPr="00605832">
        <w:rPr>
          <w:rFonts w:ascii="Times New Roman" w:hAnsi="Times New Roman" w:cs="Times New Roman"/>
        </w:rPr>
        <w:t xml:space="preserve">GalNAz was synthesized based on modified protocol from literature report. </w:t>
      </w:r>
      <w:r w:rsidRPr="00605832">
        <w:rPr>
          <w:rFonts w:ascii="Times New Roman" w:hAnsi="Times New Roman" w:cs="Times New Roman"/>
        </w:rPr>
        <w:fldChar w:fldCharType="begin">
          <w:fldData xml:space="preserve">PEVuZE5vdGU+PENpdGU+PEF1dGhvcj5XYW5nPC9BdXRob3I+PFllYXI+MjAxNzwvWWVhcj48UmVj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==
</w:fldData>
        </w:fldChar>
      </w:r>
      <w:r w:rsidRPr="00605832">
        <w:rPr>
          <w:rFonts w:ascii="Times New Roman" w:hAnsi="Times New Roman" w:cs="Times New Roman"/>
        </w:rPr>
        <w:instrText xml:space="preserve"> ADDIN EN.CITE </w:instrText>
      </w:r>
      <w:r w:rsidRPr="00605832">
        <w:rPr>
          <w:rFonts w:ascii="Times New Roman" w:hAnsi="Times New Roman" w:cs="Times New Roman"/>
        </w:rPr>
        <w:fldChar w:fldCharType="begin">
          <w:fldData xml:space="preserve">PEVuZE5vdGU+PENpdGU+PEF1dGhvcj5XYW5nPC9BdXRob3I+PFllYXI+MjAxNzwvWWVhcj48UmVj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==
</w:fldData>
        </w:fldChar>
      </w:r>
      <w:r w:rsidRPr="00605832">
        <w:rPr>
          <w:rFonts w:ascii="Times New Roman" w:hAnsi="Times New Roman" w:cs="Times New Roman"/>
        </w:rPr>
        <w:instrText xml:space="preserve"> ADDIN EN.CITE.DATA </w:instrText>
      </w:r>
      <w:r w:rsidRPr="00605832">
        <w:rPr>
          <w:rFonts w:ascii="Times New Roman" w:hAnsi="Times New Roman" w:cs="Times New Roman"/>
        </w:rPr>
      </w:r>
      <w:r w:rsidRPr="00605832">
        <w:rPr>
          <w:rFonts w:ascii="Times New Roman" w:hAnsi="Times New Roman" w:cs="Times New Roman"/>
        </w:rPr>
        <w:fldChar w:fldCharType="end"/>
      </w:r>
      <w:r w:rsidRPr="00605832">
        <w:rPr>
          <w:rFonts w:ascii="Times New Roman" w:hAnsi="Times New Roman" w:cs="Times New Roman"/>
        </w:rPr>
      </w:r>
      <w:r w:rsidRPr="00605832">
        <w:rPr>
          <w:rFonts w:ascii="Times New Roman" w:hAnsi="Times New Roman" w:cs="Times New Roman"/>
        </w:rPr>
        <w:fldChar w:fldCharType="separate"/>
      </w:r>
      <w:r w:rsidRPr="00605832">
        <w:rPr>
          <w:rFonts w:ascii="Times New Roman" w:hAnsi="Times New Roman" w:cs="Times New Roman"/>
          <w:noProof/>
          <w:vertAlign w:val="superscript"/>
        </w:rPr>
        <w:t>1</w:t>
      </w:r>
      <w:r w:rsidRPr="00605832">
        <w:rPr>
          <w:rFonts w:ascii="Times New Roman" w:hAnsi="Times New Roman" w:cs="Times New Roman"/>
        </w:rPr>
        <w:fldChar w:fldCharType="end"/>
      </w:r>
      <w:r w:rsidRPr="00605832">
        <w:rPr>
          <w:rFonts w:ascii="Times New Roman" w:hAnsi="Times New Roman" w:cs="Times New Roman"/>
        </w:rPr>
        <w:t xml:space="preserve"> Bromoacetic acid (10 g, 71.9 mmol) was dissolved in deionized (DI) water (50 mL), followed by the addition of sodium azide (9.35 g, 143.0 mmol). The mixture was stirred at room temperature for 24 h. The resulting solution was adjusted to pH 1 by dropwise addition of hydrogen chloride solution (1 mol/L), and then extracted with diethyl ether (3 × 100 mL). The organic phase was collected, dried over anhydrous sodium sulfate, and concentrated to yield 2-azidoacetic acid (70% yield, 5.13 g). 2-Azidoacetic acid (5.13 g, 58.7 mmol) and </w:t>
      </w:r>
      <w:r w:rsidRPr="00605832">
        <w:rPr>
          <w:rFonts w:ascii="Times New Roman" w:hAnsi="Times New Roman" w:cs="Times New Roman"/>
          <w:i/>
        </w:rPr>
        <w:t>N, N'</w:t>
      </w:r>
      <w:r w:rsidRPr="00605832">
        <w:rPr>
          <w:rFonts w:ascii="Times New Roman" w:hAnsi="Times New Roman" w:cs="Times New Roman"/>
        </w:rPr>
        <w:t xml:space="preserve">-dicyclohexylcarbodiimide (12.09 g, 58.7 mmol) were dissolved in anhydrous THF, followed by dropwise addition of </w:t>
      </w:r>
      <w:r w:rsidRPr="00605832">
        <w:rPr>
          <w:rFonts w:ascii="Times New Roman" w:hAnsi="Times New Roman" w:cs="Times New Roman"/>
          <w:i/>
        </w:rPr>
        <w:t>N</w:t>
      </w:r>
      <w:r w:rsidRPr="00605832">
        <w:rPr>
          <w:rFonts w:ascii="Times New Roman" w:hAnsi="Times New Roman" w:cs="Times New Roman"/>
        </w:rPr>
        <w:t xml:space="preserve">-hydroxysuccinimide (6.75 g, 58.7 mmol) in THF. The mixture was stirred at room temperature for 24 h. The precipitate was filtrated, the solvent was removed to yield a yellow solid. The crude product was recrystallized from acetonitrile to obtain </w:t>
      </w:r>
      <w:r w:rsidRPr="00605832">
        <w:rPr>
          <w:rFonts w:ascii="Times New Roman" w:hAnsi="Times New Roman" w:cs="Times New Roman"/>
          <w:i/>
        </w:rPr>
        <w:t>N</w:t>
      </w:r>
      <w:r w:rsidRPr="00605832">
        <w:rPr>
          <w:rFonts w:ascii="Times New Roman" w:hAnsi="Times New Roman" w:cs="Times New Roman"/>
        </w:rPr>
        <w:t xml:space="preserve">-(2-azidoacetyl) succinimide as a white solid (52% yield, 6.05 g). D-Galactosamine hydrochloride (3.19 g, 14 mmol) and triethylamine (1.41 g, 14 mmol) were dissolved in methanol (100 mL), followed by dropwise addition of </w:t>
      </w:r>
      <w:r w:rsidRPr="00605832">
        <w:rPr>
          <w:rFonts w:ascii="Times New Roman" w:hAnsi="Times New Roman" w:cs="Times New Roman"/>
          <w:i/>
        </w:rPr>
        <w:t>N</w:t>
      </w:r>
      <w:r w:rsidRPr="00605832">
        <w:rPr>
          <w:rFonts w:ascii="Times New Roman" w:hAnsi="Times New Roman" w:cs="Times New Roman"/>
        </w:rPr>
        <w:t xml:space="preserve">-(2-azidoacetyl) succinimide (5.0 g, 25 mmol) in methanol (50 mL). The mixture was stirred at room temperature for 24 h. The solvent was removed under reduced pressure. The residue was re-dissolved in pyridine (50 mL), to which acetic anhydride (20 mL) was added. The reaction mixture was stirred at room temperature for another 24 h. After removal of the solvent, the crude product was purified by silica gel column chromatography using ethyl acetate/hexane (1/1, v/v) as the eluent to yield a white solid (65% yield, 3.9 g). </w:t>
      </w:r>
      <w:r w:rsidRPr="00605832">
        <w:rPr>
          <w:rFonts w:ascii="Times New Roman" w:hAnsi="Times New Roman" w:cs="Times New Roman"/>
          <w:vertAlign w:val="superscript"/>
        </w:rPr>
        <w:t>1</w:t>
      </w:r>
      <w:r w:rsidRPr="00605832">
        <w:rPr>
          <w:rFonts w:ascii="Times New Roman" w:hAnsi="Times New Roman" w:cs="Times New Roman"/>
        </w:rPr>
        <w:t>H NMR (500 MHz, CDCl</w:t>
      </w:r>
      <w:r w:rsidRPr="00605832">
        <w:rPr>
          <w:rFonts w:ascii="Times New Roman" w:hAnsi="Times New Roman" w:cs="Times New Roman"/>
          <w:vertAlign w:val="subscript"/>
        </w:rPr>
        <w:t>3</w:t>
      </w:r>
      <w:r w:rsidRPr="00605832">
        <w:rPr>
          <w:rFonts w:ascii="Times New Roman" w:hAnsi="Times New Roman" w:cs="Times New Roman"/>
        </w:rPr>
        <w:t xml:space="preserve">): δ 6.37 (d, </w:t>
      </w:r>
      <w:r w:rsidRPr="00605832">
        <w:rPr>
          <w:rFonts w:ascii="Times New Roman" w:hAnsi="Times New Roman" w:cs="Times New Roman"/>
          <w:i/>
        </w:rPr>
        <w:t>J</w:t>
      </w:r>
      <w:r w:rsidRPr="00605832">
        <w:rPr>
          <w:rFonts w:ascii="Times New Roman" w:hAnsi="Times New Roman" w:cs="Times New Roman"/>
        </w:rPr>
        <w:t xml:space="preserve"> = 9.5 Hz, 1H), 6.28 (d, </w:t>
      </w:r>
      <w:r w:rsidRPr="00605832">
        <w:rPr>
          <w:rFonts w:ascii="Times New Roman" w:hAnsi="Times New Roman" w:cs="Times New Roman"/>
          <w:i/>
        </w:rPr>
        <w:t>J</w:t>
      </w:r>
      <w:r w:rsidRPr="00605832">
        <w:rPr>
          <w:rFonts w:ascii="Times New Roman" w:hAnsi="Times New Roman" w:cs="Times New Roman"/>
        </w:rPr>
        <w:t xml:space="preserve"> = 9.0 Hz, 1H), 6.21 (d, </w:t>
      </w:r>
      <w:r w:rsidRPr="00605832">
        <w:rPr>
          <w:rFonts w:ascii="Times New Roman" w:hAnsi="Times New Roman" w:cs="Times New Roman"/>
          <w:i/>
        </w:rPr>
        <w:t>J</w:t>
      </w:r>
      <w:r w:rsidRPr="00605832">
        <w:rPr>
          <w:rFonts w:ascii="Times New Roman" w:hAnsi="Times New Roman" w:cs="Times New Roman"/>
        </w:rPr>
        <w:t xml:space="preserve"> = 2.1 Hz, 1H), 5.76 (d, </w:t>
      </w:r>
      <w:r w:rsidRPr="00605832">
        <w:rPr>
          <w:rFonts w:ascii="Times New Roman" w:hAnsi="Times New Roman" w:cs="Times New Roman"/>
          <w:i/>
        </w:rPr>
        <w:t>J</w:t>
      </w:r>
      <w:r w:rsidRPr="00605832">
        <w:rPr>
          <w:rFonts w:ascii="Times New Roman" w:hAnsi="Times New Roman" w:cs="Times New Roman"/>
        </w:rPr>
        <w:t xml:space="preserve"> = 8.8 Hz, 1H), 5.44 (d, </w:t>
      </w:r>
      <w:r w:rsidRPr="00605832">
        <w:rPr>
          <w:rFonts w:ascii="Times New Roman" w:hAnsi="Times New Roman" w:cs="Times New Roman"/>
          <w:i/>
        </w:rPr>
        <w:t>J</w:t>
      </w:r>
      <w:r w:rsidRPr="00605832">
        <w:rPr>
          <w:rFonts w:ascii="Times New Roman" w:hAnsi="Times New Roman" w:cs="Times New Roman"/>
        </w:rPr>
        <w:t xml:space="preserve"> = 3.4 Hz, 1H), 5.38 (d, </w:t>
      </w:r>
      <w:r w:rsidRPr="00605832">
        <w:rPr>
          <w:rFonts w:ascii="Times New Roman" w:hAnsi="Times New Roman" w:cs="Times New Roman"/>
          <w:i/>
        </w:rPr>
        <w:t>J</w:t>
      </w:r>
      <w:r w:rsidRPr="00605832">
        <w:rPr>
          <w:rFonts w:ascii="Times New Roman" w:hAnsi="Times New Roman" w:cs="Times New Roman"/>
        </w:rPr>
        <w:t xml:space="preserve"> = 2.6 Hz, 1H), 5.24 (dd, </w:t>
      </w:r>
      <w:r w:rsidRPr="00605832">
        <w:rPr>
          <w:rFonts w:ascii="Times New Roman" w:hAnsi="Times New Roman" w:cs="Times New Roman"/>
          <w:i/>
        </w:rPr>
        <w:t>J</w:t>
      </w:r>
      <w:r w:rsidRPr="00605832">
        <w:rPr>
          <w:rFonts w:ascii="Times New Roman" w:hAnsi="Times New Roman" w:cs="Times New Roman"/>
        </w:rPr>
        <w:t xml:space="preserve"> = 3.4 Hz, 11.6 Hz, 1H), 5.21 (dd, </w:t>
      </w:r>
      <w:r w:rsidRPr="00605832">
        <w:rPr>
          <w:rFonts w:ascii="Times New Roman" w:hAnsi="Times New Roman" w:cs="Times New Roman"/>
          <w:i/>
        </w:rPr>
        <w:t>J</w:t>
      </w:r>
      <w:r w:rsidRPr="00605832">
        <w:rPr>
          <w:rFonts w:ascii="Times New Roman" w:hAnsi="Times New Roman" w:cs="Times New Roman"/>
        </w:rPr>
        <w:t xml:space="preserve"> = 3.4 Hz, 11.4 Hz, 1H),  4.68 (m, 1H), 4.36 (dt, </w:t>
      </w:r>
      <w:r w:rsidRPr="00605832">
        <w:rPr>
          <w:rFonts w:ascii="Times New Roman" w:hAnsi="Times New Roman" w:cs="Times New Roman"/>
          <w:i/>
        </w:rPr>
        <w:t>J</w:t>
      </w:r>
      <w:r w:rsidRPr="00605832">
        <w:rPr>
          <w:rFonts w:ascii="Times New Roman" w:hAnsi="Times New Roman" w:cs="Times New Roman"/>
        </w:rPr>
        <w:t xml:space="preserve"> = 9.1 Hz, 11.2 Hz, 1H), 4.25 (t, </w:t>
      </w:r>
      <w:r w:rsidRPr="00605832">
        <w:rPr>
          <w:rFonts w:ascii="Times New Roman" w:hAnsi="Times New Roman" w:cs="Times New Roman"/>
          <w:i/>
        </w:rPr>
        <w:t>J</w:t>
      </w:r>
      <w:r w:rsidRPr="00605832">
        <w:rPr>
          <w:rFonts w:ascii="Times New Roman" w:hAnsi="Times New Roman" w:cs="Times New Roman"/>
        </w:rPr>
        <w:t xml:space="preserve"> = 6.6 Hz, 1H), 4.14 (m, 1H), 4.08 (m, 1H), 4.07 (m, 1H), 3.94 (s, 2H), 3.92 (s, 2H), 2.17 (s, 3H), 2.16 (s, 3H), </w:t>
      </w:r>
      <w:bookmarkStart w:id="3" w:name="_Hlk6823128"/>
      <w:r w:rsidRPr="00605832">
        <w:rPr>
          <w:rFonts w:ascii="Times New Roman" w:hAnsi="Times New Roman" w:cs="Times New Roman"/>
        </w:rPr>
        <w:t>2.15 (s, 3H),</w:t>
      </w:r>
      <w:bookmarkEnd w:id="3"/>
      <w:r w:rsidRPr="00605832">
        <w:rPr>
          <w:rFonts w:ascii="Times New Roman" w:hAnsi="Times New Roman" w:cs="Times New Roman"/>
        </w:rPr>
        <w:t xml:space="preserve"> 2.12 (s, 3H), 2.04 (s, 3H), 2.02 (s, 3H), 2.02 (s, 3H), 2.01 (s, 3H), </w:t>
      </w:r>
      <w:r w:rsidRPr="00605832">
        <w:rPr>
          <w:rFonts w:ascii="Times New Roman" w:hAnsi="Times New Roman" w:cs="Times New Roman"/>
          <w:vertAlign w:val="superscript"/>
        </w:rPr>
        <w:t>13</w:t>
      </w:r>
      <w:r w:rsidRPr="00605832">
        <w:rPr>
          <w:rFonts w:ascii="Times New Roman" w:hAnsi="Times New Roman" w:cs="Times New Roman"/>
        </w:rPr>
        <w:t>C NMR (125 MHz, CDCl</w:t>
      </w:r>
      <w:r w:rsidRPr="00605832">
        <w:rPr>
          <w:rFonts w:ascii="Times New Roman" w:hAnsi="Times New Roman" w:cs="Times New Roman"/>
          <w:vertAlign w:val="subscript"/>
        </w:rPr>
        <w:t>3</w:t>
      </w:r>
      <w:r w:rsidRPr="00605832">
        <w:rPr>
          <w:rFonts w:ascii="Times New Roman" w:hAnsi="Times New Roman" w:cs="Times New Roman"/>
        </w:rPr>
        <w:t xml:space="preserve">): δ 171.1, 170.5, 170.4, 170.4, </w:t>
      </w:r>
      <w:r w:rsidRPr="00605832">
        <w:rPr>
          <w:rFonts w:ascii="Times New Roman" w:hAnsi="Times New Roman" w:cs="Times New Roman"/>
        </w:rPr>
        <w:lastRenderedPageBreak/>
        <w:t xml:space="preserve">170.2, 170.1, 169.4, 168.9, 167.1, 167.0, 92.4, 90.9, 71.9, 70.0, 68.7, 67.6, 66.6, 66.3, 61.3, 61.2, 52.6, 52.5, 50.1, 47.0, 20.9, 20.8, 20.7, 20.7, 20.7, 20.6, 20.6, 20.6. LRMS (ESI) </w:t>
      </w:r>
      <w:r w:rsidRPr="00605832">
        <w:rPr>
          <w:rFonts w:ascii="Times New Roman" w:hAnsi="Times New Roman" w:cs="Times New Roman"/>
          <w:i/>
        </w:rPr>
        <w:t>m</w:t>
      </w:r>
      <w:r w:rsidRPr="00605832">
        <w:rPr>
          <w:rFonts w:ascii="Times New Roman" w:hAnsi="Times New Roman" w:cs="Times New Roman"/>
        </w:rPr>
        <w:t>/</w:t>
      </w:r>
      <w:r w:rsidRPr="00605832">
        <w:rPr>
          <w:rFonts w:ascii="Times New Roman" w:hAnsi="Times New Roman" w:cs="Times New Roman"/>
          <w:i/>
        </w:rPr>
        <w:t>z</w:t>
      </w:r>
      <w:r w:rsidRPr="00605832">
        <w:rPr>
          <w:rFonts w:ascii="Times New Roman" w:hAnsi="Times New Roman" w:cs="Times New Roman"/>
        </w:rPr>
        <w:t>: calculated for C</w:t>
      </w:r>
      <w:r w:rsidRPr="00605832">
        <w:rPr>
          <w:rFonts w:ascii="Times New Roman" w:hAnsi="Times New Roman" w:cs="Times New Roman"/>
          <w:vertAlign w:val="subscript"/>
        </w:rPr>
        <w:t>16</w:t>
      </w:r>
      <w:r w:rsidRPr="00605832">
        <w:rPr>
          <w:rFonts w:ascii="Times New Roman" w:hAnsi="Times New Roman" w:cs="Times New Roman"/>
        </w:rPr>
        <w:t>H</w:t>
      </w:r>
      <w:r w:rsidRPr="00605832">
        <w:rPr>
          <w:rFonts w:ascii="Times New Roman" w:hAnsi="Times New Roman" w:cs="Times New Roman"/>
          <w:vertAlign w:val="subscript"/>
        </w:rPr>
        <w:t>22</w:t>
      </w:r>
      <w:r w:rsidRPr="00605832">
        <w:rPr>
          <w:rFonts w:ascii="Times New Roman" w:hAnsi="Times New Roman" w:cs="Times New Roman"/>
        </w:rPr>
        <w:t>N</w:t>
      </w:r>
      <w:r w:rsidRPr="00605832">
        <w:rPr>
          <w:rFonts w:ascii="Times New Roman" w:hAnsi="Times New Roman" w:cs="Times New Roman"/>
          <w:vertAlign w:val="subscript"/>
        </w:rPr>
        <w:t>4</w:t>
      </w:r>
      <w:r w:rsidRPr="00605832">
        <w:rPr>
          <w:rFonts w:ascii="Times New Roman" w:hAnsi="Times New Roman" w:cs="Times New Roman"/>
        </w:rPr>
        <w:t>O</w:t>
      </w:r>
      <w:r w:rsidRPr="00605832">
        <w:rPr>
          <w:rFonts w:ascii="Times New Roman" w:hAnsi="Times New Roman" w:cs="Times New Roman"/>
          <w:vertAlign w:val="subscript"/>
        </w:rPr>
        <w:t>10</w:t>
      </w:r>
      <w:r w:rsidRPr="00605832">
        <w:rPr>
          <w:rFonts w:ascii="Times New Roman" w:hAnsi="Times New Roman" w:cs="Times New Roman"/>
        </w:rPr>
        <w:t xml:space="preserve"> [M + Na]</w:t>
      </w:r>
      <w:r w:rsidRPr="00605832">
        <w:rPr>
          <w:rFonts w:ascii="Times New Roman" w:hAnsi="Times New Roman" w:cs="Times New Roman"/>
          <w:vertAlign w:val="superscript"/>
        </w:rPr>
        <w:t xml:space="preserve"> +</w:t>
      </w:r>
      <w:r w:rsidRPr="00605832">
        <w:rPr>
          <w:rFonts w:ascii="Times New Roman" w:hAnsi="Times New Roman" w:cs="Times New Roman"/>
        </w:rPr>
        <w:t xml:space="preserve"> 453.1, found 453.1.</w:t>
      </w:r>
    </w:p>
    <w:p w14:paraId="25F88818" w14:textId="77777777" w:rsidR="00605832" w:rsidRPr="00605832" w:rsidRDefault="00605832" w:rsidP="00605832">
      <w:pPr>
        <w:spacing w:line="360" w:lineRule="auto"/>
        <w:jc w:val="both"/>
        <w:rPr>
          <w:rFonts w:ascii="Times New Roman" w:hAnsi="Times New Roman" w:cs="Times New Roman"/>
        </w:rPr>
      </w:pPr>
    </w:p>
    <w:p w14:paraId="4A89D59D" w14:textId="77777777" w:rsidR="00605832" w:rsidRPr="00605832" w:rsidRDefault="00605832" w:rsidP="00605832">
      <w:pPr>
        <w:spacing w:line="360" w:lineRule="auto"/>
        <w:jc w:val="both"/>
        <w:rPr>
          <w:rFonts w:ascii="Times New Roman" w:hAnsi="Times New Roman" w:cs="Times New Roman"/>
          <w:b/>
        </w:rPr>
      </w:pPr>
      <w:r w:rsidRPr="00605832">
        <w:rPr>
          <w:rFonts w:ascii="Times New Roman" w:hAnsi="Times New Roman" w:cs="Times New Roman"/>
          <w:b/>
        </w:rPr>
        <w:t>Synthesis of MBTAAG</w:t>
      </w:r>
    </w:p>
    <w:p w14:paraId="24D4BA29" w14:textId="77777777" w:rsidR="00605832" w:rsidRPr="00605832" w:rsidRDefault="00605832" w:rsidP="00605832">
      <w:pPr>
        <w:spacing w:line="360" w:lineRule="auto"/>
        <w:jc w:val="both"/>
        <w:rPr>
          <w:rFonts w:ascii="Times New Roman" w:hAnsi="Times New Roman" w:cs="Times New Roman"/>
        </w:rPr>
      </w:pPr>
      <w:r w:rsidRPr="00605832">
        <w:rPr>
          <w:rFonts w:ascii="Times New Roman" w:hAnsi="Times New Roman" w:cs="Times New Roman"/>
        </w:rPr>
        <w:t>To an ice-bath cooled solution of Ac</w:t>
      </w:r>
      <w:r w:rsidRPr="00605832">
        <w:rPr>
          <w:rFonts w:ascii="Times New Roman" w:hAnsi="Times New Roman" w:cs="Times New Roman"/>
          <w:vertAlign w:val="subscript"/>
        </w:rPr>
        <w:t>4</w:t>
      </w:r>
      <w:r w:rsidRPr="00605832">
        <w:rPr>
          <w:rFonts w:ascii="Times New Roman" w:hAnsi="Times New Roman" w:cs="Times New Roman"/>
        </w:rPr>
        <w:t xml:space="preserve">GalNAz (200 mg, 0.465 mmol) in anhydrous DCM (2 mL) was added boron trifluoride etherate (360 </w:t>
      </w:r>
      <w:proofErr w:type="spellStart"/>
      <w:r w:rsidRPr="00605832">
        <w:rPr>
          <w:rFonts w:ascii="Times New Roman" w:hAnsi="Times New Roman" w:cs="Times New Roman"/>
        </w:rPr>
        <w:t>μL</w:t>
      </w:r>
      <w:proofErr w:type="spellEnd"/>
      <w:r w:rsidRPr="00605832">
        <w:rPr>
          <w:rFonts w:ascii="Times New Roman" w:hAnsi="Times New Roman" w:cs="Times New Roman"/>
        </w:rPr>
        <w:t xml:space="preserve">, 2.79 mmol). The mixture was stirred for 5 min. 4-Methoxybenzylmercaptan (115.5mg, 0.93 mmol) was then dropwise added to above solution. The mixture was stirred for 24 h at rt. After the removal of the solvent, the crude product was purified by silica gel column chromatography using DCM/hexane (1/1, v/v) as the eluent to yield a white solid (78% yield, 190.0 mg). </w:t>
      </w:r>
      <w:r w:rsidRPr="00605832">
        <w:rPr>
          <w:rFonts w:ascii="Times New Roman" w:hAnsi="Times New Roman" w:cs="Times New Roman"/>
          <w:vertAlign w:val="superscript"/>
        </w:rPr>
        <w:t>1</w:t>
      </w:r>
      <w:r w:rsidRPr="00605832">
        <w:rPr>
          <w:rFonts w:ascii="Times New Roman" w:hAnsi="Times New Roman" w:cs="Times New Roman"/>
        </w:rPr>
        <w:t>H NMR (500 MHz, CDCl</w:t>
      </w:r>
      <w:r w:rsidRPr="00605832">
        <w:rPr>
          <w:rFonts w:ascii="Times New Roman" w:hAnsi="Times New Roman" w:cs="Times New Roman"/>
          <w:vertAlign w:val="subscript"/>
        </w:rPr>
        <w:t>3</w:t>
      </w:r>
      <w:r w:rsidRPr="00605832">
        <w:rPr>
          <w:rFonts w:ascii="Times New Roman" w:hAnsi="Times New Roman" w:cs="Times New Roman"/>
        </w:rPr>
        <w:t xml:space="preserve">): δ 7.39 – 7.30 (m, 5H), 6.69 (d, </w:t>
      </w:r>
      <w:r w:rsidRPr="00605832">
        <w:rPr>
          <w:rFonts w:ascii="Times New Roman" w:hAnsi="Times New Roman" w:cs="Times New Roman"/>
          <w:i/>
        </w:rPr>
        <w:t>J</w:t>
      </w:r>
      <w:r w:rsidRPr="00605832">
        <w:rPr>
          <w:rFonts w:ascii="Times New Roman" w:hAnsi="Times New Roman" w:cs="Times New Roman"/>
        </w:rPr>
        <w:t xml:space="preserve"> = 9.0 Hz, 1H), 5.27 (dd, </w:t>
      </w:r>
      <w:r w:rsidRPr="00605832">
        <w:rPr>
          <w:rFonts w:ascii="Times New Roman" w:hAnsi="Times New Roman" w:cs="Times New Roman"/>
          <w:i/>
        </w:rPr>
        <w:t>J</w:t>
      </w:r>
      <w:r w:rsidRPr="00605832">
        <w:rPr>
          <w:rFonts w:ascii="Times New Roman" w:hAnsi="Times New Roman" w:cs="Times New Roman"/>
        </w:rPr>
        <w:t xml:space="preserve"> = 10.1, 4.2 Hz, 1H), 5.16 (t, </w:t>
      </w:r>
      <w:r w:rsidRPr="00605832">
        <w:rPr>
          <w:rFonts w:ascii="Times New Roman" w:hAnsi="Times New Roman" w:cs="Times New Roman"/>
          <w:i/>
        </w:rPr>
        <w:t>J</w:t>
      </w:r>
      <w:r w:rsidRPr="00605832">
        <w:rPr>
          <w:rFonts w:ascii="Times New Roman" w:hAnsi="Times New Roman" w:cs="Times New Roman"/>
        </w:rPr>
        <w:t xml:space="preserve"> = 10.0 Hz, 1H), 5.02 (s, 1H), 4.63 (dd, </w:t>
      </w:r>
      <w:r w:rsidRPr="00605832">
        <w:rPr>
          <w:rFonts w:ascii="Times New Roman" w:hAnsi="Times New Roman" w:cs="Times New Roman"/>
          <w:i/>
        </w:rPr>
        <w:t>J</w:t>
      </w:r>
      <w:r w:rsidRPr="00605832">
        <w:rPr>
          <w:rFonts w:ascii="Times New Roman" w:hAnsi="Times New Roman" w:cs="Times New Roman"/>
        </w:rPr>
        <w:t xml:space="preserve"> = 9.1, 4.1, 1.3 Hz, 1H), 4.40 (</w:t>
      </w:r>
      <w:proofErr w:type="spellStart"/>
      <w:r w:rsidRPr="00605832">
        <w:rPr>
          <w:rFonts w:ascii="Times New Roman" w:hAnsi="Times New Roman" w:cs="Times New Roman"/>
        </w:rPr>
        <w:t>ddd</w:t>
      </w:r>
      <w:proofErr w:type="spellEnd"/>
      <w:r w:rsidRPr="00605832">
        <w:rPr>
          <w:rFonts w:ascii="Times New Roman" w:hAnsi="Times New Roman" w:cs="Times New Roman"/>
        </w:rPr>
        <w:t xml:space="preserve">, </w:t>
      </w:r>
      <w:r w:rsidRPr="00605832">
        <w:rPr>
          <w:rFonts w:ascii="Times New Roman" w:hAnsi="Times New Roman" w:cs="Times New Roman"/>
          <w:i/>
        </w:rPr>
        <w:t>J</w:t>
      </w:r>
      <w:r w:rsidRPr="00605832">
        <w:rPr>
          <w:rFonts w:ascii="Times New Roman" w:hAnsi="Times New Roman" w:cs="Times New Roman"/>
        </w:rPr>
        <w:t xml:space="preserve"> = 9.9, 4.5, 2.3 Hz, 1H), 4.26 (dd, </w:t>
      </w:r>
      <w:r w:rsidRPr="00605832">
        <w:rPr>
          <w:rFonts w:ascii="Times New Roman" w:hAnsi="Times New Roman" w:cs="Times New Roman"/>
          <w:i/>
        </w:rPr>
        <w:t>J</w:t>
      </w:r>
      <w:r w:rsidRPr="00605832">
        <w:rPr>
          <w:rFonts w:ascii="Times New Roman" w:hAnsi="Times New Roman" w:cs="Times New Roman"/>
        </w:rPr>
        <w:t xml:space="preserve"> = 12.4, 4.6 Hz, 1H), 4.04 (dd, </w:t>
      </w:r>
      <w:r w:rsidRPr="00605832">
        <w:rPr>
          <w:rFonts w:ascii="Times New Roman" w:hAnsi="Times New Roman" w:cs="Times New Roman"/>
          <w:i/>
        </w:rPr>
        <w:t>J</w:t>
      </w:r>
      <w:r w:rsidRPr="00605832">
        <w:rPr>
          <w:rFonts w:ascii="Times New Roman" w:hAnsi="Times New Roman" w:cs="Times New Roman"/>
        </w:rPr>
        <w:t xml:space="preserve"> = 17.2, 15.7 Hz, 2H), 3.99 – 3.96 (m, 1H), 3.78 (q, </w:t>
      </w:r>
      <w:r w:rsidRPr="00605832">
        <w:rPr>
          <w:rFonts w:ascii="Times New Roman" w:hAnsi="Times New Roman" w:cs="Times New Roman"/>
          <w:i/>
        </w:rPr>
        <w:t>J</w:t>
      </w:r>
      <w:r w:rsidRPr="00605832">
        <w:rPr>
          <w:rFonts w:ascii="Times New Roman" w:hAnsi="Times New Roman" w:cs="Times New Roman"/>
        </w:rPr>
        <w:t xml:space="preserve"> = 13.7 Hz, 2H), 2.15 (s, 3H), 2.08 (s, 3H), 1.98 (s, 3H). </w:t>
      </w:r>
      <w:r w:rsidRPr="00605832">
        <w:rPr>
          <w:rFonts w:ascii="Times New Roman" w:hAnsi="Times New Roman" w:cs="Times New Roman"/>
          <w:vertAlign w:val="superscript"/>
        </w:rPr>
        <w:t>13</w:t>
      </w:r>
      <w:r w:rsidRPr="00605832">
        <w:rPr>
          <w:rFonts w:ascii="Times New Roman" w:hAnsi="Times New Roman" w:cs="Times New Roman"/>
        </w:rPr>
        <w:t>C NMR (125 MHz, CDCl</w:t>
      </w:r>
      <w:r w:rsidRPr="00605832">
        <w:rPr>
          <w:rFonts w:ascii="Times New Roman" w:hAnsi="Times New Roman" w:cs="Times New Roman"/>
          <w:vertAlign w:val="subscript"/>
        </w:rPr>
        <w:t>3</w:t>
      </w:r>
      <w:r w:rsidRPr="00605832">
        <w:rPr>
          <w:rFonts w:ascii="Times New Roman" w:hAnsi="Times New Roman" w:cs="Times New Roman"/>
        </w:rPr>
        <w:t xml:space="preserve">): δ 170.51, 169.91, 169.72, 166.20, 136.78, 128.97, 128.73, 127.53, 82.17, 69.91, 68.81, 65.87, 62.07, 52.44, 50.93, 34.85, 20.72, 20.69. HRMS (ESI) </w:t>
      </w:r>
      <w:r w:rsidRPr="00605832">
        <w:rPr>
          <w:rFonts w:ascii="Times New Roman" w:hAnsi="Times New Roman" w:cs="Times New Roman"/>
          <w:i/>
        </w:rPr>
        <w:t>m/z</w:t>
      </w:r>
      <w:r w:rsidRPr="00605832">
        <w:rPr>
          <w:rFonts w:ascii="Times New Roman" w:hAnsi="Times New Roman" w:cs="Times New Roman"/>
        </w:rPr>
        <w:t>: calculated for C</w:t>
      </w:r>
      <w:r w:rsidRPr="00605832">
        <w:rPr>
          <w:rFonts w:ascii="Times New Roman" w:hAnsi="Times New Roman" w:cs="Times New Roman"/>
          <w:vertAlign w:val="subscript"/>
        </w:rPr>
        <w:t>22</w:t>
      </w:r>
      <w:r w:rsidRPr="00605832">
        <w:rPr>
          <w:rFonts w:ascii="Times New Roman" w:hAnsi="Times New Roman" w:cs="Times New Roman"/>
        </w:rPr>
        <w:t>H</w:t>
      </w:r>
      <w:r w:rsidRPr="00605832">
        <w:rPr>
          <w:rFonts w:ascii="Times New Roman" w:hAnsi="Times New Roman" w:cs="Times New Roman"/>
          <w:vertAlign w:val="subscript"/>
        </w:rPr>
        <w:t>29</w:t>
      </w:r>
      <w:r w:rsidRPr="00605832">
        <w:rPr>
          <w:rFonts w:ascii="Times New Roman" w:hAnsi="Times New Roman" w:cs="Times New Roman"/>
        </w:rPr>
        <w:t>N</w:t>
      </w:r>
      <w:r w:rsidRPr="00605832">
        <w:rPr>
          <w:rFonts w:ascii="Times New Roman" w:hAnsi="Times New Roman" w:cs="Times New Roman"/>
          <w:vertAlign w:val="subscript"/>
        </w:rPr>
        <w:t>4</w:t>
      </w:r>
      <w:r w:rsidRPr="00605832">
        <w:rPr>
          <w:rFonts w:ascii="Times New Roman" w:hAnsi="Times New Roman" w:cs="Times New Roman"/>
        </w:rPr>
        <w:t>O</w:t>
      </w:r>
      <w:r w:rsidRPr="00605832">
        <w:rPr>
          <w:rFonts w:ascii="Times New Roman" w:hAnsi="Times New Roman" w:cs="Times New Roman"/>
          <w:vertAlign w:val="subscript"/>
        </w:rPr>
        <w:t>9</w:t>
      </w:r>
      <w:r w:rsidRPr="00605832">
        <w:rPr>
          <w:rFonts w:ascii="Times New Roman" w:hAnsi="Times New Roman" w:cs="Times New Roman"/>
        </w:rPr>
        <w:t>S [M + H]</w:t>
      </w:r>
      <w:r w:rsidRPr="00605832">
        <w:rPr>
          <w:rFonts w:ascii="Times New Roman" w:hAnsi="Times New Roman" w:cs="Times New Roman"/>
          <w:vertAlign w:val="superscript"/>
        </w:rPr>
        <w:t xml:space="preserve"> +</w:t>
      </w:r>
      <w:r w:rsidRPr="00605832">
        <w:rPr>
          <w:rFonts w:ascii="Times New Roman" w:hAnsi="Times New Roman" w:cs="Times New Roman"/>
        </w:rPr>
        <w:t xml:space="preserve"> 525.1655, found 525.1667.</w:t>
      </w:r>
    </w:p>
    <w:p w14:paraId="0FF66D5F" w14:textId="77777777" w:rsidR="00605832" w:rsidRPr="00605832" w:rsidRDefault="00605832" w:rsidP="00605832">
      <w:pPr>
        <w:spacing w:line="360" w:lineRule="auto"/>
        <w:jc w:val="both"/>
        <w:rPr>
          <w:rFonts w:ascii="Times New Roman" w:hAnsi="Times New Roman" w:cs="Times New Roman"/>
        </w:rPr>
      </w:pPr>
    </w:p>
    <w:p w14:paraId="7BCE8B02" w14:textId="77777777" w:rsidR="00605832" w:rsidRPr="00605832" w:rsidRDefault="00605832" w:rsidP="00605832">
      <w:pPr>
        <w:spacing w:line="360" w:lineRule="auto"/>
        <w:jc w:val="both"/>
        <w:rPr>
          <w:rFonts w:ascii="Times New Roman" w:hAnsi="Times New Roman" w:cs="Times New Roman"/>
          <w:b/>
        </w:rPr>
      </w:pPr>
      <w:r w:rsidRPr="00605832">
        <w:rPr>
          <w:rFonts w:ascii="Times New Roman" w:hAnsi="Times New Roman" w:cs="Times New Roman"/>
          <w:b/>
        </w:rPr>
        <w:t>Synthesis of BTAAG</w:t>
      </w:r>
    </w:p>
    <w:p w14:paraId="3DB7C017" w14:textId="77777777" w:rsidR="00605832" w:rsidRPr="00605832" w:rsidRDefault="00605832" w:rsidP="00605832">
      <w:pPr>
        <w:spacing w:line="360" w:lineRule="auto"/>
        <w:jc w:val="both"/>
        <w:rPr>
          <w:rFonts w:ascii="Times New Roman" w:hAnsi="Times New Roman" w:cs="Times New Roman"/>
        </w:rPr>
      </w:pPr>
      <w:r w:rsidRPr="00605832">
        <w:rPr>
          <w:rFonts w:ascii="Times New Roman" w:hAnsi="Times New Roman" w:cs="Times New Roman"/>
        </w:rPr>
        <w:t>To an ice-bath cooled solution of Ac</w:t>
      </w:r>
      <w:r w:rsidRPr="00605832">
        <w:rPr>
          <w:rFonts w:ascii="Times New Roman" w:hAnsi="Times New Roman" w:cs="Times New Roman"/>
          <w:vertAlign w:val="subscript"/>
        </w:rPr>
        <w:t>4</w:t>
      </w:r>
      <w:r w:rsidRPr="00605832">
        <w:rPr>
          <w:rFonts w:ascii="Times New Roman" w:hAnsi="Times New Roman" w:cs="Times New Roman"/>
        </w:rPr>
        <w:t xml:space="preserve">GalNAz (200 mg, 0.465 mmol) in anhydrous DCM (2 mL) was added boron trifluoride etherate solution (360 </w:t>
      </w:r>
      <w:proofErr w:type="spellStart"/>
      <w:r w:rsidRPr="00605832">
        <w:rPr>
          <w:rFonts w:ascii="Times New Roman" w:hAnsi="Times New Roman" w:cs="Times New Roman"/>
        </w:rPr>
        <w:t>μL</w:t>
      </w:r>
      <w:proofErr w:type="spellEnd"/>
      <w:r w:rsidRPr="00605832">
        <w:rPr>
          <w:rFonts w:ascii="Times New Roman" w:hAnsi="Times New Roman" w:cs="Times New Roman"/>
        </w:rPr>
        <w:t xml:space="preserve">, 2.79 mmol). The mixture was stirred for 5 min. Benzylmercaptan (143mg, 0.93 mmol) was then dropwise added to above solution. The mixture was stirred for 24 h at rt. After the removal of the solvent, the crude product was purified by silica gel column chromatography using DCM/hexane (1/1, v/v) as the eluent to yield a white solid (85% yield, 195.9 mg). </w:t>
      </w:r>
      <w:r w:rsidRPr="00605832">
        <w:rPr>
          <w:rFonts w:ascii="Times New Roman" w:hAnsi="Times New Roman" w:cs="Times New Roman"/>
          <w:vertAlign w:val="superscript"/>
        </w:rPr>
        <w:t>1</w:t>
      </w:r>
      <w:r w:rsidRPr="00605832">
        <w:rPr>
          <w:rFonts w:ascii="Times New Roman" w:hAnsi="Times New Roman" w:cs="Times New Roman"/>
        </w:rPr>
        <w:t>H NMR (500 MHz, CDCl</w:t>
      </w:r>
      <w:r w:rsidRPr="00605832">
        <w:rPr>
          <w:rFonts w:ascii="Times New Roman" w:hAnsi="Times New Roman" w:cs="Times New Roman"/>
          <w:vertAlign w:val="subscript"/>
        </w:rPr>
        <w:t>3</w:t>
      </w:r>
      <w:r w:rsidRPr="00605832">
        <w:rPr>
          <w:rFonts w:ascii="Times New Roman" w:hAnsi="Times New Roman" w:cs="Times New Roman"/>
        </w:rPr>
        <w:t xml:space="preserve">): δ 7.39 – 7.30 (m, 5H), 6.69 (d, </w:t>
      </w:r>
      <w:r w:rsidRPr="00605832">
        <w:rPr>
          <w:rFonts w:ascii="Times New Roman" w:hAnsi="Times New Roman" w:cs="Times New Roman"/>
          <w:i/>
        </w:rPr>
        <w:t>J</w:t>
      </w:r>
      <w:r w:rsidRPr="00605832">
        <w:rPr>
          <w:rFonts w:ascii="Times New Roman" w:hAnsi="Times New Roman" w:cs="Times New Roman"/>
        </w:rPr>
        <w:t xml:space="preserve"> = 9.0 Hz, 1H), 5.27 (dd, </w:t>
      </w:r>
      <w:r w:rsidRPr="00605832">
        <w:rPr>
          <w:rFonts w:ascii="Times New Roman" w:hAnsi="Times New Roman" w:cs="Times New Roman"/>
          <w:i/>
        </w:rPr>
        <w:t>J</w:t>
      </w:r>
      <w:r w:rsidRPr="00605832">
        <w:rPr>
          <w:rFonts w:ascii="Times New Roman" w:hAnsi="Times New Roman" w:cs="Times New Roman"/>
        </w:rPr>
        <w:t xml:space="preserve"> = 10.1, 4.2 Hz, 1H), 5.16 (t, </w:t>
      </w:r>
      <w:r w:rsidRPr="00605832">
        <w:rPr>
          <w:rFonts w:ascii="Times New Roman" w:hAnsi="Times New Roman" w:cs="Times New Roman"/>
          <w:i/>
        </w:rPr>
        <w:t>J</w:t>
      </w:r>
      <w:r w:rsidRPr="00605832">
        <w:rPr>
          <w:rFonts w:ascii="Times New Roman" w:hAnsi="Times New Roman" w:cs="Times New Roman"/>
        </w:rPr>
        <w:t xml:space="preserve"> = 10.0 Hz, 1H), 5.02 (s, 1H), 4.63 (dd, </w:t>
      </w:r>
      <w:r w:rsidRPr="00605832">
        <w:rPr>
          <w:rFonts w:ascii="Times New Roman" w:hAnsi="Times New Roman" w:cs="Times New Roman"/>
          <w:i/>
        </w:rPr>
        <w:t>J</w:t>
      </w:r>
      <w:r w:rsidRPr="00605832">
        <w:rPr>
          <w:rFonts w:ascii="Times New Roman" w:hAnsi="Times New Roman" w:cs="Times New Roman"/>
        </w:rPr>
        <w:t xml:space="preserve"> = 9.1, 4.1, 1.3 Hz, 1H), 4.40 (</w:t>
      </w:r>
      <w:proofErr w:type="spellStart"/>
      <w:r w:rsidRPr="00605832">
        <w:rPr>
          <w:rFonts w:ascii="Times New Roman" w:hAnsi="Times New Roman" w:cs="Times New Roman"/>
        </w:rPr>
        <w:t>ddd</w:t>
      </w:r>
      <w:proofErr w:type="spellEnd"/>
      <w:r w:rsidRPr="00605832">
        <w:rPr>
          <w:rFonts w:ascii="Times New Roman" w:hAnsi="Times New Roman" w:cs="Times New Roman"/>
        </w:rPr>
        <w:t xml:space="preserve">, </w:t>
      </w:r>
      <w:r w:rsidRPr="00605832">
        <w:rPr>
          <w:rFonts w:ascii="Times New Roman" w:hAnsi="Times New Roman" w:cs="Times New Roman"/>
          <w:i/>
        </w:rPr>
        <w:t>J</w:t>
      </w:r>
      <w:r w:rsidRPr="00605832">
        <w:rPr>
          <w:rFonts w:ascii="Times New Roman" w:hAnsi="Times New Roman" w:cs="Times New Roman"/>
        </w:rPr>
        <w:t xml:space="preserve"> = 9.9, 4.5, 2.3 Hz, 1H), 4.26 (dd, </w:t>
      </w:r>
      <w:r w:rsidRPr="00605832">
        <w:rPr>
          <w:rFonts w:ascii="Times New Roman" w:hAnsi="Times New Roman" w:cs="Times New Roman"/>
          <w:i/>
        </w:rPr>
        <w:t>J</w:t>
      </w:r>
      <w:r w:rsidRPr="00605832">
        <w:rPr>
          <w:rFonts w:ascii="Times New Roman" w:hAnsi="Times New Roman" w:cs="Times New Roman"/>
        </w:rPr>
        <w:t xml:space="preserve"> = 12.4, 4.6 Hz, 1H), 4.04 (dd, J = 37.2, 15.7 Hz, 2H), 3.99 – 3.96 (m, 1H), 3.78 (q, </w:t>
      </w:r>
      <w:r w:rsidRPr="00605832">
        <w:rPr>
          <w:rFonts w:ascii="Times New Roman" w:hAnsi="Times New Roman" w:cs="Times New Roman"/>
          <w:i/>
        </w:rPr>
        <w:t>J</w:t>
      </w:r>
      <w:r w:rsidRPr="00605832">
        <w:rPr>
          <w:rFonts w:ascii="Times New Roman" w:hAnsi="Times New Roman" w:cs="Times New Roman"/>
        </w:rPr>
        <w:t xml:space="preserve"> = 13.7 Hz, 2H), 2.15 (s, 3H), 2.08 (s, 3H), 1.98 (s, 3H).</w:t>
      </w:r>
      <w:r w:rsidRPr="00605832">
        <w:rPr>
          <w:rFonts w:ascii="Times New Roman" w:hAnsi="Times New Roman" w:cs="Times New Roman"/>
          <w:vertAlign w:val="superscript"/>
        </w:rPr>
        <w:t>13</w:t>
      </w:r>
      <w:r w:rsidRPr="00605832">
        <w:rPr>
          <w:rFonts w:ascii="Times New Roman" w:hAnsi="Times New Roman" w:cs="Times New Roman"/>
        </w:rPr>
        <w:t>C NMR (125 MHz, CDCl</w:t>
      </w:r>
      <w:r w:rsidRPr="00605832">
        <w:rPr>
          <w:rFonts w:ascii="Times New Roman" w:hAnsi="Times New Roman" w:cs="Times New Roman"/>
          <w:vertAlign w:val="subscript"/>
        </w:rPr>
        <w:t>3</w:t>
      </w:r>
      <w:r w:rsidRPr="00605832">
        <w:rPr>
          <w:rFonts w:ascii="Times New Roman" w:hAnsi="Times New Roman" w:cs="Times New Roman"/>
        </w:rPr>
        <w:t xml:space="preserve">): δ 170.5, 169.9, 169.72, 166.20, 136.78, 128.97, 128.73, 127.53, 82.17, 69.91, 68.81, 65.87, 62.07, 52.44, 50.93, 34.85, 20.72, 20.69. HRMS (ESI) </w:t>
      </w:r>
      <w:r w:rsidRPr="00605832">
        <w:rPr>
          <w:rFonts w:ascii="Times New Roman" w:hAnsi="Times New Roman" w:cs="Times New Roman"/>
          <w:i/>
        </w:rPr>
        <w:t>m/z</w:t>
      </w:r>
      <w:r w:rsidRPr="00605832">
        <w:rPr>
          <w:rFonts w:ascii="Times New Roman" w:hAnsi="Times New Roman" w:cs="Times New Roman"/>
        </w:rPr>
        <w:t>: calculated for C</w:t>
      </w:r>
      <w:r w:rsidRPr="00605832">
        <w:rPr>
          <w:rFonts w:ascii="Times New Roman" w:hAnsi="Times New Roman" w:cs="Times New Roman"/>
          <w:vertAlign w:val="subscript"/>
        </w:rPr>
        <w:t>21</w:t>
      </w:r>
      <w:r w:rsidRPr="00605832">
        <w:rPr>
          <w:rFonts w:ascii="Times New Roman" w:hAnsi="Times New Roman" w:cs="Times New Roman"/>
        </w:rPr>
        <w:t>H</w:t>
      </w:r>
      <w:r w:rsidRPr="00605832">
        <w:rPr>
          <w:rFonts w:ascii="Times New Roman" w:hAnsi="Times New Roman" w:cs="Times New Roman"/>
          <w:vertAlign w:val="subscript"/>
        </w:rPr>
        <w:t>26</w:t>
      </w:r>
      <w:r w:rsidRPr="00605832">
        <w:rPr>
          <w:rFonts w:ascii="Times New Roman" w:hAnsi="Times New Roman" w:cs="Times New Roman"/>
        </w:rPr>
        <w:t>N</w:t>
      </w:r>
      <w:r w:rsidRPr="00605832">
        <w:rPr>
          <w:rFonts w:ascii="Times New Roman" w:hAnsi="Times New Roman" w:cs="Times New Roman"/>
          <w:vertAlign w:val="subscript"/>
        </w:rPr>
        <w:t>4</w:t>
      </w:r>
      <w:r w:rsidRPr="00605832">
        <w:rPr>
          <w:rFonts w:ascii="Times New Roman" w:hAnsi="Times New Roman" w:cs="Times New Roman"/>
        </w:rPr>
        <w:t>O</w:t>
      </w:r>
      <w:r w:rsidRPr="00605832">
        <w:rPr>
          <w:rFonts w:ascii="Times New Roman" w:hAnsi="Times New Roman" w:cs="Times New Roman"/>
          <w:vertAlign w:val="subscript"/>
        </w:rPr>
        <w:t>8</w:t>
      </w:r>
      <w:r w:rsidRPr="00605832">
        <w:rPr>
          <w:rFonts w:ascii="Times New Roman" w:hAnsi="Times New Roman" w:cs="Times New Roman"/>
        </w:rPr>
        <w:t>SNa [M + Na]</w:t>
      </w:r>
      <w:r w:rsidRPr="00605832">
        <w:rPr>
          <w:rFonts w:ascii="Times New Roman" w:hAnsi="Times New Roman" w:cs="Times New Roman"/>
          <w:vertAlign w:val="superscript"/>
        </w:rPr>
        <w:t xml:space="preserve"> +</w:t>
      </w:r>
      <w:r w:rsidRPr="00605832">
        <w:rPr>
          <w:rFonts w:ascii="Times New Roman" w:hAnsi="Times New Roman" w:cs="Times New Roman"/>
        </w:rPr>
        <w:t xml:space="preserve"> 517.1368, found 517.1369.</w:t>
      </w:r>
    </w:p>
    <w:p w14:paraId="4D510FA4" w14:textId="77777777" w:rsidR="00605832" w:rsidRPr="00605832" w:rsidRDefault="00605832" w:rsidP="00605832">
      <w:pPr>
        <w:spacing w:line="360" w:lineRule="auto"/>
        <w:jc w:val="both"/>
        <w:rPr>
          <w:rFonts w:ascii="Times New Roman" w:hAnsi="Times New Roman" w:cs="Times New Roman"/>
        </w:rPr>
      </w:pPr>
    </w:p>
    <w:p w14:paraId="39D1E5E3" w14:textId="77777777" w:rsidR="00605832" w:rsidRPr="00605832" w:rsidRDefault="00605832" w:rsidP="00605832">
      <w:pPr>
        <w:spacing w:line="360" w:lineRule="auto"/>
        <w:jc w:val="both"/>
        <w:rPr>
          <w:rFonts w:ascii="Times New Roman" w:hAnsi="Times New Roman" w:cs="Times New Roman"/>
          <w:b/>
        </w:rPr>
      </w:pPr>
      <w:r w:rsidRPr="00605832">
        <w:rPr>
          <w:rFonts w:ascii="Times New Roman" w:hAnsi="Times New Roman" w:cs="Times New Roman"/>
          <w:b/>
        </w:rPr>
        <w:lastRenderedPageBreak/>
        <w:t>Synthesis of MPTAAG</w:t>
      </w:r>
    </w:p>
    <w:p w14:paraId="446D111A" w14:textId="77777777" w:rsidR="00605832" w:rsidRPr="00605832" w:rsidRDefault="00605832" w:rsidP="00605832">
      <w:pPr>
        <w:spacing w:line="360" w:lineRule="auto"/>
        <w:jc w:val="both"/>
        <w:rPr>
          <w:rFonts w:ascii="Times New Roman" w:hAnsi="Times New Roman" w:cs="Times New Roman"/>
        </w:rPr>
      </w:pPr>
      <w:r w:rsidRPr="00605832">
        <w:rPr>
          <w:rFonts w:ascii="Times New Roman" w:hAnsi="Times New Roman" w:cs="Times New Roman"/>
        </w:rPr>
        <w:t xml:space="preserve">  Under 0 ˚C, to a solution of Ac</w:t>
      </w:r>
      <w:r w:rsidRPr="00605832">
        <w:rPr>
          <w:rFonts w:ascii="Times New Roman" w:hAnsi="Times New Roman" w:cs="Times New Roman"/>
          <w:vertAlign w:val="subscript"/>
        </w:rPr>
        <w:t>4</w:t>
      </w:r>
      <w:r w:rsidRPr="00605832">
        <w:rPr>
          <w:rFonts w:ascii="Times New Roman" w:hAnsi="Times New Roman" w:cs="Times New Roman"/>
        </w:rPr>
        <w:t xml:space="preserve">GalNAz (200 mg, 0.465 mmol) in 2 mL anhydrous DCM was added boron trifluoride etherate solution (360 µL, 2.79 mmol). The mixture was stirred for 5 min. Then, 4-methoxybenzenethiol (130.4 mg, 0.93 mmol) was dropwise added to above solution. The mixture could recover to room temperature and stirred for 24 hours. After the removal of the solvent, the crude product was purified by silica gel column chromatography using DCM/hexane (1/1, v/v) as the eluent to yield a white solid (62% yield, 147.5 mg.  </w:t>
      </w:r>
      <w:r w:rsidRPr="00605832">
        <w:rPr>
          <w:rFonts w:ascii="Times New Roman" w:hAnsi="Times New Roman" w:cs="Times New Roman"/>
          <w:vertAlign w:val="superscript"/>
        </w:rPr>
        <w:t>1</w:t>
      </w:r>
      <w:r w:rsidRPr="00605832">
        <w:rPr>
          <w:rFonts w:ascii="Times New Roman" w:hAnsi="Times New Roman" w:cs="Times New Roman"/>
        </w:rPr>
        <w:t>H NMR (500 MHz, CDCl</w:t>
      </w:r>
      <w:r w:rsidRPr="00605832">
        <w:rPr>
          <w:rFonts w:ascii="Times New Roman" w:hAnsi="Times New Roman" w:cs="Times New Roman"/>
          <w:vertAlign w:val="subscript"/>
        </w:rPr>
        <w:t>3</w:t>
      </w:r>
      <w:r w:rsidRPr="00605832">
        <w:rPr>
          <w:rFonts w:ascii="Times New Roman" w:hAnsi="Times New Roman" w:cs="Times New Roman"/>
        </w:rPr>
        <w:t xml:space="preserve">): δ 7.39 (d, </w:t>
      </w:r>
      <w:r w:rsidRPr="00605832">
        <w:rPr>
          <w:rFonts w:ascii="Times New Roman" w:hAnsi="Times New Roman" w:cs="Times New Roman"/>
          <w:i/>
        </w:rPr>
        <w:t>J</w:t>
      </w:r>
      <w:r w:rsidRPr="00605832">
        <w:rPr>
          <w:rFonts w:ascii="Times New Roman" w:hAnsi="Times New Roman" w:cs="Times New Roman"/>
        </w:rPr>
        <w:t xml:space="preserve"> = 8.1 Hz, 2H), 7.15 (d, </w:t>
      </w:r>
      <w:r w:rsidRPr="00605832">
        <w:rPr>
          <w:rFonts w:ascii="Times New Roman" w:hAnsi="Times New Roman" w:cs="Times New Roman"/>
          <w:i/>
        </w:rPr>
        <w:t>J</w:t>
      </w:r>
      <w:r w:rsidRPr="00605832">
        <w:rPr>
          <w:rFonts w:ascii="Times New Roman" w:hAnsi="Times New Roman" w:cs="Times New Roman"/>
        </w:rPr>
        <w:t xml:space="preserve"> = 8.3 Hz, 2H), 6.74 (d, </w:t>
      </w:r>
      <w:r w:rsidRPr="00605832">
        <w:rPr>
          <w:rFonts w:ascii="Times New Roman" w:hAnsi="Times New Roman" w:cs="Times New Roman"/>
          <w:i/>
        </w:rPr>
        <w:t>J</w:t>
      </w:r>
      <w:r w:rsidRPr="00605832">
        <w:rPr>
          <w:rFonts w:ascii="Times New Roman" w:hAnsi="Times New Roman" w:cs="Times New Roman"/>
        </w:rPr>
        <w:t xml:space="preserve"> = 9.0 Hz, 1H), 5.40 – 5.27 (m, 2H), 5.20 (t, </w:t>
      </w:r>
      <w:r w:rsidRPr="00605832">
        <w:rPr>
          <w:rFonts w:ascii="Times New Roman" w:hAnsi="Times New Roman" w:cs="Times New Roman"/>
          <w:i/>
        </w:rPr>
        <w:t>J</w:t>
      </w:r>
      <w:r w:rsidRPr="00605832">
        <w:rPr>
          <w:rFonts w:ascii="Times New Roman" w:hAnsi="Times New Roman" w:cs="Times New Roman"/>
        </w:rPr>
        <w:t xml:space="preserve"> = 10.0 Hz, 1H), 4.86 (dd, </w:t>
      </w:r>
      <w:r w:rsidRPr="00605832">
        <w:rPr>
          <w:rFonts w:ascii="Times New Roman" w:hAnsi="Times New Roman" w:cs="Times New Roman"/>
          <w:i/>
        </w:rPr>
        <w:t>J</w:t>
      </w:r>
      <w:r w:rsidRPr="00605832">
        <w:rPr>
          <w:rFonts w:ascii="Times New Roman" w:hAnsi="Times New Roman" w:cs="Times New Roman"/>
        </w:rPr>
        <w:t xml:space="preserve"> = 9.0, 4.1, 1.4 Hz, 1H), 4.64 (</w:t>
      </w:r>
      <w:proofErr w:type="spellStart"/>
      <w:r w:rsidRPr="00605832">
        <w:rPr>
          <w:rFonts w:ascii="Times New Roman" w:hAnsi="Times New Roman" w:cs="Times New Roman"/>
        </w:rPr>
        <w:t>ddd</w:t>
      </w:r>
      <w:proofErr w:type="spellEnd"/>
      <w:r w:rsidRPr="00605832">
        <w:rPr>
          <w:rFonts w:ascii="Times New Roman" w:hAnsi="Times New Roman" w:cs="Times New Roman"/>
        </w:rPr>
        <w:t xml:space="preserve">, </w:t>
      </w:r>
      <w:r w:rsidRPr="00605832">
        <w:rPr>
          <w:rFonts w:ascii="Times New Roman" w:hAnsi="Times New Roman" w:cs="Times New Roman"/>
          <w:i/>
        </w:rPr>
        <w:t>J</w:t>
      </w:r>
      <w:r w:rsidRPr="00605832">
        <w:rPr>
          <w:rFonts w:ascii="Times New Roman" w:hAnsi="Times New Roman" w:cs="Times New Roman"/>
        </w:rPr>
        <w:t xml:space="preserve"> = 9.9, 5.1, 2.2 Hz, 1H), 4.29 (dd, </w:t>
      </w:r>
      <w:r w:rsidRPr="00605832">
        <w:rPr>
          <w:rFonts w:ascii="Times New Roman" w:hAnsi="Times New Roman" w:cs="Times New Roman"/>
          <w:i/>
        </w:rPr>
        <w:t>J</w:t>
      </w:r>
      <w:r w:rsidRPr="00605832">
        <w:rPr>
          <w:rFonts w:ascii="Times New Roman" w:hAnsi="Times New Roman" w:cs="Times New Roman"/>
        </w:rPr>
        <w:t xml:space="preserve"> = 12.3, 5.2 Hz, 1H), 4.14 (dd, </w:t>
      </w:r>
      <w:r w:rsidRPr="00605832">
        <w:rPr>
          <w:rFonts w:ascii="Times New Roman" w:hAnsi="Times New Roman" w:cs="Times New Roman"/>
          <w:i/>
        </w:rPr>
        <w:t>J</w:t>
      </w:r>
      <w:r w:rsidRPr="00605832">
        <w:rPr>
          <w:rFonts w:ascii="Times New Roman" w:hAnsi="Times New Roman" w:cs="Times New Roman"/>
        </w:rPr>
        <w:t xml:space="preserve"> = 12.3, 2.3 Hz, 1H), 4.10 (d, </w:t>
      </w:r>
      <w:r w:rsidRPr="00605832">
        <w:rPr>
          <w:rFonts w:ascii="Times New Roman" w:hAnsi="Times New Roman" w:cs="Times New Roman"/>
          <w:i/>
        </w:rPr>
        <w:t>J</w:t>
      </w:r>
      <w:r w:rsidRPr="00605832">
        <w:rPr>
          <w:rFonts w:ascii="Times New Roman" w:hAnsi="Times New Roman" w:cs="Times New Roman"/>
        </w:rPr>
        <w:t xml:space="preserve"> = 16.6 Hz, 1H), 4.03 (d, </w:t>
      </w:r>
      <w:r w:rsidRPr="00605832">
        <w:rPr>
          <w:rFonts w:ascii="Times New Roman" w:hAnsi="Times New Roman" w:cs="Times New Roman"/>
          <w:i/>
        </w:rPr>
        <w:t>J</w:t>
      </w:r>
      <w:r w:rsidRPr="00605832">
        <w:rPr>
          <w:rFonts w:ascii="Times New Roman" w:hAnsi="Times New Roman" w:cs="Times New Roman"/>
        </w:rPr>
        <w:t xml:space="preserve"> = 16.7 Hz, 1H), 2.36 (3, 2H), 2.11 (3, 1H), 2.10 (s, 3H), 2.03 (3, 2H). </w:t>
      </w:r>
      <w:r w:rsidRPr="00605832">
        <w:rPr>
          <w:rFonts w:ascii="Times New Roman" w:hAnsi="Times New Roman" w:cs="Times New Roman"/>
          <w:vertAlign w:val="superscript"/>
        </w:rPr>
        <w:t>13</w:t>
      </w:r>
      <w:r w:rsidRPr="00605832">
        <w:rPr>
          <w:rFonts w:ascii="Times New Roman" w:hAnsi="Times New Roman" w:cs="Times New Roman"/>
        </w:rPr>
        <w:t>C NMR (125 MHz, CDCl</w:t>
      </w:r>
      <w:r w:rsidRPr="00605832">
        <w:rPr>
          <w:rFonts w:ascii="Times New Roman" w:hAnsi="Times New Roman" w:cs="Times New Roman"/>
          <w:vertAlign w:val="subscript"/>
        </w:rPr>
        <w:t>3</w:t>
      </w:r>
      <w:r w:rsidRPr="00605832">
        <w:rPr>
          <w:rFonts w:ascii="Times New Roman" w:hAnsi="Times New Roman" w:cs="Times New Roman"/>
        </w:rPr>
        <w:t xml:space="preserve">): δ 170.48, 169.93, 169.77, 166.33, 138.65, 132.63, 130.05, 128.77, 86.95, 69.63, 69.22, 66.00, 62.23, 52.50, 51.30, 21.16, 20.71, 20.62. HRMS (ESI) </w:t>
      </w:r>
      <w:r w:rsidRPr="00605832">
        <w:rPr>
          <w:rFonts w:ascii="Times New Roman" w:hAnsi="Times New Roman" w:cs="Times New Roman"/>
          <w:i/>
        </w:rPr>
        <w:t>m/z</w:t>
      </w:r>
      <w:r w:rsidRPr="00605832">
        <w:rPr>
          <w:rFonts w:ascii="Times New Roman" w:hAnsi="Times New Roman" w:cs="Times New Roman"/>
        </w:rPr>
        <w:t>: calculated for C</w:t>
      </w:r>
      <w:r w:rsidRPr="00605832">
        <w:rPr>
          <w:rFonts w:ascii="Times New Roman" w:hAnsi="Times New Roman" w:cs="Times New Roman"/>
          <w:vertAlign w:val="subscript"/>
        </w:rPr>
        <w:t>21</w:t>
      </w:r>
      <w:r w:rsidRPr="00605832">
        <w:rPr>
          <w:rFonts w:ascii="Times New Roman" w:hAnsi="Times New Roman" w:cs="Times New Roman"/>
        </w:rPr>
        <w:t>H</w:t>
      </w:r>
      <w:r w:rsidRPr="00605832">
        <w:rPr>
          <w:rFonts w:ascii="Times New Roman" w:hAnsi="Times New Roman" w:cs="Times New Roman"/>
          <w:vertAlign w:val="subscript"/>
        </w:rPr>
        <w:t>27</w:t>
      </w:r>
      <w:r w:rsidRPr="00605832">
        <w:rPr>
          <w:rFonts w:ascii="Times New Roman" w:hAnsi="Times New Roman" w:cs="Times New Roman"/>
        </w:rPr>
        <w:t>N</w:t>
      </w:r>
      <w:r w:rsidRPr="00605832">
        <w:rPr>
          <w:rFonts w:ascii="Times New Roman" w:hAnsi="Times New Roman" w:cs="Times New Roman"/>
          <w:vertAlign w:val="subscript"/>
        </w:rPr>
        <w:t>4</w:t>
      </w:r>
      <w:r w:rsidRPr="00605832">
        <w:rPr>
          <w:rFonts w:ascii="Times New Roman" w:hAnsi="Times New Roman" w:cs="Times New Roman"/>
        </w:rPr>
        <w:t>O</w:t>
      </w:r>
      <w:r w:rsidRPr="00605832">
        <w:rPr>
          <w:rFonts w:ascii="Times New Roman" w:hAnsi="Times New Roman" w:cs="Times New Roman"/>
          <w:vertAlign w:val="subscript"/>
        </w:rPr>
        <w:t>8</w:t>
      </w:r>
      <w:r w:rsidRPr="00605832">
        <w:rPr>
          <w:rFonts w:ascii="Times New Roman" w:hAnsi="Times New Roman" w:cs="Times New Roman"/>
        </w:rPr>
        <w:t>S [M + H]</w:t>
      </w:r>
      <w:r w:rsidRPr="00605832">
        <w:rPr>
          <w:rFonts w:ascii="Times New Roman" w:hAnsi="Times New Roman" w:cs="Times New Roman"/>
          <w:vertAlign w:val="superscript"/>
        </w:rPr>
        <w:t xml:space="preserve"> +</w:t>
      </w:r>
      <w:r w:rsidRPr="00605832">
        <w:rPr>
          <w:rFonts w:ascii="Times New Roman" w:hAnsi="Times New Roman" w:cs="Times New Roman"/>
        </w:rPr>
        <w:t xml:space="preserve"> 511.1499, found 517.1501.</w:t>
      </w:r>
    </w:p>
    <w:p w14:paraId="2735F1E8" w14:textId="245F2932" w:rsidR="00F64036" w:rsidRPr="00DA0387" w:rsidRDefault="00C32918" w:rsidP="00F64036">
      <w:pPr>
        <w:autoSpaceDE w:val="0"/>
        <w:autoSpaceDN w:val="0"/>
        <w:adjustRightInd w:val="0"/>
        <w:spacing w:line="360" w:lineRule="auto"/>
        <w:jc w:val="center"/>
        <w:rPr>
          <w:rFonts w:ascii="Calibri" w:hAnsi="Calibri" w:cs="Calibri"/>
          <w:b/>
        </w:rPr>
      </w:pPr>
      <w:r>
        <w:rPr>
          <w:rFonts w:ascii="Calibri" w:hAnsi="Calibri" w:cs="Calibri"/>
          <w:b/>
          <w:noProof/>
        </w:rPr>
        <w:lastRenderedPageBreak/>
        <w:drawing>
          <wp:inline distT="0" distB="0" distL="0" distR="0" wp14:anchorId="71BC28C5" wp14:editId="65F03152">
            <wp:extent cx="4238830" cy="49530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2480" cy="4957265"/>
                    </a:xfrm>
                    <a:prstGeom prst="rect">
                      <a:avLst/>
                    </a:prstGeom>
                  </pic:spPr>
                </pic:pic>
              </a:graphicData>
            </a:graphic>
          </wp:inline>
        </w:drawing>
      </w:r>
    </w:p>
    <w:p w14:paraId="5B8E147E" w14:textId="77777777" w:rsidR="00F64036" w:rsidRPr="00F64036" w:rsidRDefault="00F64036" w:rsidP="00F64036">
      <w:pPr>
        <w:autoSpaceDE w:val="0"/>
        <w:autoSpaceDN w:val="0"/>
        <w:adjustRightInd w:val="0"/>
        <w:spacing w:line="360" w:lineRule="auto"/>
        <w:jc w:val="center"/>
        <w:rPr>
          <w:rFonts w:ascii="Times New Roman" w:hAnsi="Times New Roman" w:cs="Times New Roman"/>
          <w:b/>
          <w:color w:val="000000"/>
          <w:sz w:val="24"/>
          <w:szCs w:val="24"/>
        </w:rPr>
      </w:pPr>
    </w:p>
    <w:p w14:paraId="74B4FCFD" w14:textId="44BC0FC5" w:rsidR="00F64036" w:rsidRPr="00F64036" w:rsidRDefault="00F64036" w:rsidP="00F64036">
      <w:pPr>
        <w:autoSpaceDE w:val="0"/>
        <w:autoSpaceDN w:val="0"/>
        <w:adjustRightInd w:val="0"/>
        <w:spacing w:line="360" w:lineRule="auto"/>
        <w:jc w:val="both"/>
        <w:rPr>
          <w:rFonts w:ascii="Times New Roman" w:hAnsi="Times New Roman" w:cs="Times New Roman"/>
          <w:color w:val="000000"/>
          <w:sz w:val="24"/>
          <w:szCs w:val="24"/>
        </w:rPr>
      </w:pPr>
      <w:r w:rsidRPr="00F64036">
        <w:rPr>
          <w:rFonts w:ascii="Times New Roman" w:hAnsi="Times New Roman" w:cs="Times New Roman"/>
          <w:b/>
          <w:bCs/>
          <w:color w:val="000000"/>
          <w:sz w:val="24"/>
          <w:szCs w:val="24"/>
        </w:rPr>
        <w:t>Fig</w:t>
      </w:r>
      <w:r w:rsidR="004B2062">
        <w:rPr>
          <w:rFonts w:ascii="Times New Roman" w:hAnsi="Times New Roman" w:cs="Times New Roman"/>
          <w:b/>
          <w:bCs/>
          <w:color w:val="000000"/>
          <w:sz w:val="24"/>
          <w:szCs w:val="24"/>
        </w:rPr>
        <w:t>ure</w:t>
      </w:r>
      <w:r w:rsidRPr="00F64036">
        <w:rPr>
          <w:rFonts w:ascii="Times New Roman" w:hAnsi="Times New Roman" w:cs="Times New Roman"/>
          <w:b/>
          <w:bCs/>
          <w:color w:val="000000"/>
          <w:sz w:val="24"/>
          <w:szCs w:val="24"/>
        </w:rPr>
        <w:t xml:space="preserve">. S1 </w:t>
      </w:r>
      <w:r w:rsidRPr="00F64036">
        <w:rPr>
          <w:rFonts w:ascii="Times New Roman" w:hAnsi="Times New Roman" w:cs="Times New Roman"/>
          <w:color w:val="000000"/>
          <w:sz w:val="24"/>
          <w:szCs w:val="24"/>
        </w:rPr>
        <w:t>(a) The molecular structure of the tested azido sugar precursors: Ac</w:t>
      </w:r>
      <w:r w:rsidRPr="00F64036">
        <w:rPr>
          <w:rFonts w:ascii="Times New Roman" w:hAnsi="Times New Roman" w:cs="Times New Roman"/>
          <w:color w:val="000000"/>
          <w:sz w:val="24"/>
          <w:szCs w:val="24"/>
          <w:vertAlign w:val="subscript"/>
        </w:rPr>
        <w:t>4</w:t>
      </w:r>
      <w:r w:rsidRPr="00F64036">
        <w:rPr>
          <w:rFonts w:ascii="Times New Roman" w:hAnsi="Times New Roman" w:cs="Times New Roman"/>
          <w:color w:val="000000"/>
          <w:sz w:val="24"/>
          <w:szCs w:val="24"/>
        </w:rPr>
        <w:t>ManNAz (AAM), ManNAz (AM), Ac</w:t>
      </w:r>
      <w:r w:rsidRPr="00F64036">
        <w:rPr>
          <w:rFonts w:ascii="Times New Roman" w:hAnsi="Times New Roman" w:cs="Times New Roman"/>
          <w:color w:val="000000"/>
          <w:sz w:val="24"/>
          <w:szCs w:val="24"/>
          <w:vertAlign w:val="subscript"/>
        </w:rPr>
        <w:t>4</w:t>
      </w:r>
      <w:r w:rsidRPr="00F64036">
        <w:rPr>
          <w:rFonts w:ascii="Times New Roman" w:hAnsi="Times New Roman" w:cs="Times New Roman"/>
          <w:color w:val="000000"/>
          <w:sz w:val="24"/>
          <w:szCs w:val="24"/>
        </w:rPr>
        <w:t>GalNAz (AAG) and GalNAz (AG).</w:t>
      </w:r>
      <w:r w:rsidR="00C32918" w:rsidRPr="00C32918">
        <w:rPr>
          <w:rFonts w:ascii="Times New Roman" w:hAnsi="Times New Roman" w:cs="Times New Roman"/>
          <w:color w:val="000000"/>
          <w:sz w:val="24"/>
          <w:szCs w:val="24"/>
        </w:rPr>
        <w:t xml:space="preserve"> </w:t>
      </w:r>
      <w:r w:rsidR="00C32918" w:rsidRPr="00F64036">
        <w:rPr>
          <w:rFonts w:ascii="Times New Roman" w:hAnsi="Times New Roman" w:cs="Times New Roman"/>
          <w:color w:val="000000"/>
          <w:sz w:val="24"/>
          <w:szCs w:val="24"/>
        </w:rPr>
        <w:t>(</w:t>
      </w:r>
      <w:r w:rsidR="00C32918">
        <w:rPr>
          <w:rFonts w:ascii="Times New Roman" w:hAnsi="Times New Roman" w:cs="Times New Roman"/>
          <w:color w:val="000000"/>
          <w:sz w:val="24"/>
          <w:szCs w:val="24"/>
        </w:rPr>
        <w:t>b</w:t>
      </w:r>
      <w:r w:rsidR="00C32918" w:rsidRPr="00F64036">
        <w:rPr>
          <w:rFonts w:ascii="Times New Roman" w:hAnsi="Times New Roman" w:cs="Times New Roman"/>
          <w:color w:val="000000"/>
          <w:sz w:val="24"/>
          <w:szCs w:val="24"/>
        </w:rPr>
        <w:t>) CLSM images of labeled macrophages from different azido sugar treated groups. Cells were incubated with corresponding sugar for 24 h, and then labeled with DBCO-Cy5 (20 µM, red) for 1 h. Cell nuclei and membrane were stained with Hoechst 33342 (blue) and CellMask orange plasma membrane stain (orange). Scale bar, 20 µm.</w:t>
      </w:r>
      <w:r w:rsidRPr="00F64036">
        <w:rPr>
          <w:rFonts w:ascii="Times New Roman" w:hAnsi="Times New Roman" w:cs="Times New Roman"/>
          <w:color w:val="000000"/>
          <w:sz w:val="24"/>
          <w:szCs w:val="24"/>
        </w:rPr>
        <w:t xml:space="preserve"> (</w:t>
      </w:r>
      <w:r w:rsidR="00C32918">
        <w:rPr>
          <w:rFonts w:ascii="Times New Roman" w:hAnsi="Times New Roman" w:cs="Times New Roman"/>
          <w:color w:val="000000"/>
          <w:sz w:val="24"/>
          <w:szCs w:val="24"/>
        </w:rPr>
        <w:t>c</w:t>
      </w:r>
      <w:r w:rsidRPr="00F64036">
        <w:rPr>
          <w:rFonts w:ascii="Times New Roman" w:hAnsi="Times New Roman" w:cs="Times New Roman"/>
          <w:color w:val="000000"/>
          <w:sz w:val="24"/>
          <w:szCs w:val="24"/>
        </w:rPr>
        <w:t>) The Western blotting analysis of murine RAW264.7 cells treated with: Ac</w:t>
      </w:r>
      <w:r w:rsidRPr="00F64036">
        <w:rPr>
          <w:rFonts w:ascii="Times New Roman" w:hAnsi="Times New Roman" w:cs="Times New Roman"/>
          <w:color w:val="000000"/>
          <w:sz w:val="24"/>
          <w:szCs w:val="24"/>
          <w:vertAlign w:val="subscript"/>
        </w:rPr>
        <w:t>4</w:t>
      </w:r>
      <w:r w:rsidRPr="00F64036">
        <w:rPr>
          <w:rFonts w:ascii="Times New Roman" w:hAnsi="Times New Roman" w:cs="Times New Roman"/>
          <w:color w:val="000000"/>
          <w:sz w:val="24"/>
          <w:szCs w:val="24"/>
        </w:rPr>
        <w:t>ManNAz (AAM), ManNAz (AM), Ac</w:t>
      </w:r>
      <w:r w:rsidRPr="00F64036">
        <w:rPr>
          <w:rFonts w:ascii="Times New Roman" w:hAnsi="Times New Roman" w:cs="Times New Roman"/>
          <w:color w:val="000000"/>
          <w:sz w:val="24"/>
          <w:szCs w:val="24"/>
          <w:vertAlign w:val="subscript"/>
        </w:rPr>
        <w:t>4</w:t>
      </w:r>
      <w:r w:rsidRPr="00F64036">
        <w:rPr>
          <w:rFonts w:ascii="Times New Roman" w:hAnsi="Times New Roman" w:cs="Times New Roman"/>
          <w:color w:val="000000"/>
          <w:sz w:val="24"/>
          <w:szCs w:val="24"/>
        </w:rPr>
        <w:t>GalNAz (AAG) and GalNAz (AG) for 24 h, respectively. The azido modified proteins were first biotinylated by incubating with DBCO-PEG</w:t>
      </w:r>
      <w:r w:rsidRPr="00F64036">
        <w:rPr>
          <w:rFonts w:ascii="Times New Roman" w:hAnsi="Times New Roman" w:cs="Times New Roman"/>
          <w:color w:val="000000"/>
          <w:sz w:val="24"/>
          <w:szCs w:val="24"/>
          <w:vertAlign w:val="subscript"/>
        </w:rPr>
        <w:t>4</w:t>
      </w:r>
      <w:r w:rsidRPr="00F64036">
        <w:rPr>
          <w:rFonts w:ascii="Times New Roman" w:hAnsi="Times New Roman" w:cs="Times New Roman"/>
          <w:color w:val="000000"/>
          <w:sz w:val="24"/>
          <w:szCs w:val="24"/>
        </w:rPr>
        <w:t xml:space="preserve">-biotin, and then detected by streptavidin-horseradish peroxidase conjugate. </w:t>
      </w:r>
    </w:p>
    <w:p w14:paraId="5E5A603B" w14:textId="77777777" w:rsidR="00F64036" w:rsidRPr="00DA0387" w:rsidRDefault="00F64036" w:rsidP="00F64036">
      <w:pPr>
        <w:autoSpaceDE w:val="0"/>
        <w:autoSpaceDN w:val="0"/>
        <w:adjustRightInd w:val="0"/>
        <w:spacing w:line="360" w:lineRule="auto"/>
        <w:jc w:val="both"/>
        <w:rPr>
          <w:rFonts w:ascii="Calibri" w:hAnsi="Calibri" w:cs="Calibri"/>
          <w:b/>
          <w:color w:val="000000"/>
        </w:rPr>
      </w:pPr>
    </w:p>
    <w:p w14:paraId="4C2AAE0B" w14:textId="77777777" w:rsidR="00F64036" w:rsidRPr="00DA0387" w:rsidRDefault="00F64036" w:rsidP="00F64036">
      <w:pPr>
        <w:autoSpaceDE w:val="0"/>
        <w:autoSpaceDN w:val="0"/>
        <w:adjustRightInd w:val="0"/>
        <w:spacing w:line="360" w:lineRule="auto"/>
        <w:jc w:val="both"/>
        <w:rPr>
          <w:rFonts w:ascii="Calibri" w:hAnsi="Calibri" w:cs="Calibri"/>
          <w:b/>
          <w:color w:val="000000"/>
        </w:rPr>
      </w:pPr>
      <w:r w:rsidRPr="00DA0387">
        <w:rPr>
          <w:rFonts w:ascii="Calibri" w:hAnsi="Calibri" w:cs="Calibri"/>
          <w:noProof/>
        </w:rPr>
        <w:lastRenderedPageBreak/>
        <w:drawing>
          <wp:inline distT="0" distB="0" distL="0" distR="0" wp14:anchorId="21ACCD80" wp14:editId="7D547A11">
            <wp:extent cx="5943600" cy="10083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8380"/>
                    </a:xfrm>
                    <a:prstGeom prst="rect">
                      <a:avLst/>
                    </a:prstGeom>
                    <a:noFill/>
                    <a:ln>
                      <a:noFill/>
                    </a:ln>
                  </pic:spPr>
                </pic:pic>
              </a:graphicData>
            </a:graphic>
          </wp:inline>
        </w:drawing>
      </w:r>
    </w:p>
    <w:p w14:paraId="1C63CA71" w14:textId="77777777" w:rsidR="00F64036" w:rsidRPr="00DA0387" w:rsidRDefault="00F64036" w:rsidP="00F64036">
      <w:pPr>
        <w:autoSpaceDE w:val="0"/>
        <w:autoSpaceDN w:val="0"/>
        <w:adjustRightInd w:val="0"/>
        <w:spacing w:line="360" w:lineRule="auto"/>
        <w:jc w:val="center"/>
        <w:rPr>
          <w:rFonts w:ascii="Calibri" w:hAnsi="Calibri" w:cs="Calibri"/>
          <w:color w:val="000000"/>
        </w:rPr>
      </w:pPr>
    </w:p>
    <w:p w14:paraId="3B5A20DA" w14:textId="77777777" w:rsidR="00F64036" w:rsidRPr="00F64036" w:rsidRDefault="00F64036" w:rsidP="00F64036">
      <w:pPr>
        <w:rPr>
          <w:rFonts w:ascii="Times New Roman" w:hAnsi="Times New Roman" w:cs="Times New Roman"/>
          <w:color w:val="000000"/>
          <w:sz w:val="24"/>
          <w:szCs w:val="24"/>
        </w:rPr>
      </w:pPr>
      <w:r w:rsidRPr="00F64036">
        <w:rPr>
          <w:rFonts w:ascii="Times New Roman" w:hAnsi="Times New Roman" w:cs="Times New Roman"/>
          <w:b/>
          <w:bCs/>
          <w:color w:val="000000"/>
          <w:sz w:val="24"/>
          <w:szCs w:val="24"/>
        </w:rPr>
        <w:t>Fig</w:t>
      </w:r>
      <w:r w:rsidR="004B2062">
        <w:rPr>
          <w:rFonts w:ascii="Times New Roman" w:hAnsi="Times New Roman" w:cs="Times New Roman"/>
          <w:b/>
          <w:bCs/>
          <w:color w:val="000000"/>
          <w:sz w:val="24"/>
          <w:szCs w:val="24"/>
        </w:rPr>
        <w:t>ure</w:t>
      </w:r>
      <w:r w:rsidRPr="00F64036">
        <w:rPr>
          <w:rFonts w:ascii="Times New Roman" w:hAnsi="Times New Roman" w:cs="Times New Roman"/>
          <w:b/>
          <w:bCs/>
          <w:color w:val="000000"/>
          <w:sz w:val="24"/>
          <w:szCs w:val="24"/>
        </w:rPr>
        <w:t xml:space="preserve">. S2 </w:t>
      </w:r>
      <w:r w:rsidRPr="00F64036">
        <w:rPr>
          <w:rFonts w:ascii="Times New Roman" w:hAnsi="Times New Roman" w:cs="Times New Roman"/>
          <w:color w:val="000000"/>
          <w:sz w:val="24"/>
          <w:szCs w:val="24"/>
        </w:rPr>
        <w:t>Mechanism of Ac</w:t>
      </w:r>
      <w:r w:rsidRPr="00F64036">
        <w:rPr>
          <w:rFonts w:ascii="Times New Roman" w:hAnsi="Times New Roman" w:cs="Times New Roman"/>
          <w:color w:val="000000"/>
          <w:sz w:val="24"/>
          <w:szCs w:val="24"/>
          <w:vertAlign w:val="subscript"/>
        </w:rPr>
        <w:t>3</w:t>
      </w:r>
      <w:r w:rsidRPr="00F64036">
        <w:rPr>
          <w:rFonts w:ascii="Times New Roman" w:hAnsi="Times New Roman" w:cs="Times New Roman"/>
          <w:color w:val="000000"/>
          <w:sz w:val="24"/>
          <w:szCs w:val="24"/>
        </w:rPr>
        <w:t xml:space="preserve">GalNAzSP degradation under overexpressed reactive oxygen species level. </w:t>
      </w:r>
    </w:p>
    <w:p w14:paraId="0BAB0FD5" w14:textId="77777777" w:rsidR="00F64036" w:rsidRPr="00DA0387" w:rsidRDefault="00F64036" w:rsidP="00F64036">
      <w:pPr>
        <w:rPr>
          <w:rFonts w:ascii="Calibri" w:hAnsi="Calibri" w:cs="Calibri"/>
          <w:color w:val="000000"/>
        </w:rPr>
      </w:pPr>
      <w:r w:rsidRPr="00DA0387">
        <w:rPr>
          <w:rFonts w:ascii="Calibri" w:hAnsi="Calibri" w:cs="Calibri"/>
          <w:color w:val="000000"/>
        </w:rPr>
        <w:br w:type="page"/>
      </w:r>
    </w:p>
    <w:p w14:paraId="3C8B208B" w14:textId="0C9FB3F4" w:rsidR="00F64036" w:rsidRPr="00DA0387" w:rsidRDefault="00630C0D" w:rsidP="00630C0D">
      <w:pPr>
        <w:jc w:val="center"/>
        <w:rPr>
          <w:rFonts w:ascii="Calibri" w:hAnsi="Calibri" w:cs="Calibri"/>
          <w:b/>
        </w:rPr>
      </w:pPr>
      <w:r>
        <w:rPr>
          <w:rFonts w:ascii="Calibri" w:hAnsi="Calibri" w:cs="Calibri"/>
          <w:b/>
          <w:noProof/>
        </w:rPr>
        <w:lastRenderedPageBreak/>
        <w:drawing>
          <wp:inline distT="0" distB="0" distL="0" distR="0" wp14:anchorId="65C743D9" wp14:editId="5BF76733">
            <wp:extent cx="5447102" cy="6780362"/>
            <wp:effectExtent l="0" t="0" r="1270" b="0"/>
            <wp:docPr id="7" name="图片 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png"/>
                    <pic:cNvPicPr/>
                  </pic:nvPicPr>
                  <pic:blipFill>
                    <a:blip r:embed="rId9">
                      <a:extLst>
                        <a:ext uri="{28A0092B-C50C-407E-A947-70E740481C1C}">
                          <a14:useLocalDpi xmlns:a14="http://schemas.microsoft.com/office/drawing/2010/main" val="0"/>
                        </a:ext>
                      </a:extLst>
                    </a:blip>
                    <a:stretch>
                      <a:fillRect/>
                    </a:stretch>
                  </pic:blipFill>
                  <pic:spPr>
                    <a:xfrm>
                      <a:off x="0" y="0"/>
                      <a:ext cx="5450429" cy="6784503"/>
                    </a:xfrm>
                    <a:prstGeom prst="rect">
                      <a:avLst/>
                    </a:prstGeom>
                  </pic:spPr>
                </pic:pic>
              </a:graphicData>
            </a:graphic>
          </wp:inline>
        </w:drawing>
      </w:r>
    </w:p>
    <w:p w14:paraId="406C36E2" w14:textId="67920FD1" w:rsidR="00F64036" w:rsidRPr="00F64036" w:rsidRDefault="00F64036" w:rsidP="00F64036">
      <w:pPr>
        <w:rPr>
          <w:rFonts w:ascii="Times New Roman" w:hAnsi="Times New Roman" w:cs="Times New Roman"/>
          <w:color w:val="000000"/>
          <w:sz w:val="24"/>
          <w:szCs w:val="24"/>
        </w:rPr>
      </w:pPr>
      <w:r w:rsidRPr="00F64036">
        <w:rPr>
          <w:rFonts w:ascii="Times New Roman" w:hAnsi="Times New Roman" w:cs="Times New Roman"/>
          <w:b/>
          <w:bCs/>
          <w:color w:val="000000"/>
          <w:sz w:val="24"/>
          <w:szCs w:val="24"/>
        </w:rPr>
        <w:t>Fig</w:t>
      </w:r>
      <w:r w:rsidR="004B2062">
        <w:rPr>
          <w:rFonts w:ascii="Times New Roman" w:hAnsi="Times New Roman" w:cs="Times New Roman"/>
          <w:b/>
          <w:bCs/>
          <w:color w:val="000000"/>
          <w:sz w:val="24"/>
          <w:szCs w:val="24"/>
        </w:rPr>
        <w:t>ure</w:t>
      </w:r>
      <w:r w:rsidRPr="00F64036">
        <w:rPr>
          <w:rFonts w:ascii="Times New Roman" w:hAnsi="Times New Roman" w:cs="Times New Roman"/>
          <w:b/>
          <w:bCs/>
          <w:color w:val="000000"/>
          <w:sz w:val="24"/>
          <w:szCs w:val="24"/>
        </w:rPr>
        <w:t>. S3</w:t>
      </w:r>
      <w:r w:rsidRPr="00F64036">
        <w:rPr>
          <w:rFonts w:ascii="Times New Roman" w:hAnsi="Times New Roman" w:cs="Times New Roman"/>
          <w:color w:val="000000"/>
          <w:sz w:val="24"/>
          <w:szCs w:val="24"/>
        </w:rPr>
        <w:t xml:space="preserve"> (a) HPLC trace of MBTAAG and AAGOH after coincubation with DBCO-Cy5. Representative release of MBTAAG in H</w:t>
      </w:r>
      <w:r w:rsidRPr="00F64036">
        <w:rPr>
          <w:rFonts w:ascii="Times New Roman" w:hAnsi="Times New Roman" w:cs="Times New Roman"/>
          <w:color w:val="000000"/>
          <w:sz w:val="24"/>
          <w:szCs w:val="24"/>
          <w:vertAlign w:val="subscript"/>
        </w:rPr>
        <w:t>2</w:t>
      </w:r>
      <w:r w:rsidRPr="00F64036">
        <w:rPr>
          <w:rFonts w:ascii="Times New Roman" w:hAnsi="Times New Roman" w:cs="Times New Roman"/>
          <w:color w:val="000000"/>
          <w:sz w:val="24"/>
          <w:szCs w:val="24"/>
        </w:rPr>
        <w:t>O</w:t>
      </w:r>
      <w:r w:rsidRPr="00F64036">
        <w:rPr>
          <w:rFonts w:ascii="Times New Roman" w:hAnsi="Times New Roman" w:cs="Times New Roman"/>
          <w:color w:val="000000"/>
          <w:sz w:val="24"/>
          <w:szCs w:val="24"/>
          <w:vertAlign w:val="subscript"/>
        </w:rPr>
        <w:t>2</w:t>
      </w:r>
      <w:r w:rsidRPr="00F64036">
        <w:rPr>
          <w:rFonts w:ascii="Times New Roman" w:hAnsi="Times New Roman" w:cs="Times New Roman"/>
          <w:color w:val="000000"/>
          <w:sz w:val="24"/>
          <w:szCs w:val="24"/>
        </w:rPr>
        <w:t xml:space="preserve"> (24 hours) trace was also presented. H</w:t>
      </w:r>
      <w:r w:rsidRPr="00F64036">
        <w:rPr>
          <w:rFonts w:ascii="Times New Roman" w:hAnsi="Times New Roman" w:cs="Times New Roman"/>
          <w:color w:val="000000"/>
          <w:sz w:val="24"/>
          <w:szCs w:val="24"/>
          <w:vertAlign w:val="subscript"/>
        </w:rPr>
        <w:t>2</w:t>
      </w:r>
      <w:r w:rsidRPr="00F64036">
        <w:rPr>
          <w:rFonts w:ascii="Times New Roman" w:hAnsi="Times New Roman" w:cs="Times New Roman"/>
          <w:color w:val="000000"/>
          <w:sz w:val="24"/>
          <w:szCs w:val="24"/>
        </w:rPr>
        <w:t>O</w:t>
      </w:r>
      <w:r w:rsidRPr="00F64036">
        <w:rPr>
          <w:rFonts w:ascii="Times New Roman" w:hAnsi="Times New Roman" w:cs="Times New Roman"/>
          <w:color w:val="000000"/>
          <w:sz w:val="24"/>
          <w:szCs w:val="24"/>
          <w:vertAlign w:val="subscript"/>
        </w:rPr>
        <w:t>2</w:t>
      </w:r>
      <w:r w:rsidRPr="00F64036">
        <w:rPr>
          <w:rFonts w:ascii="Times New Roman" w:hAnsi="Times New Roman" w:cs="Times New Roman"/>
          <w:color w:val="000000"/>
          <w:sz w:val="24"/>
          <w:szCs w:val="24"/>
        </w:rPr>
        <w:t xml:space="preserve"> was quenched with excessive sodium pyruvate then co-incubate with DBCO-Cy5. Fluorescence detector: excitation: 650 nm, emission: 688 nm. </w:t>
      </w:r>
      <w:r w:rsidRPr="001C61CB">
        <w:rPr>
          <w:rFonts w:ascii="Times New Roman" w:hAnsi="Times New Roman" w:cs="Times New Roman"/>
          <w:color w:val="000000"/>
          <w:sz w:val="24"/>
          <w:szCs w:val="24"/>
          <w:highlight w:val="yellow"/>
        </w:rPr>
        <w:t xml:space="preserve">(b) HPLC trace of MBTAAG and after 48 hours storage in PBS </w:t>
      </w:r>
      <w:r w:rsidR="00630C0D" w:rsidRPr="001C61CB">
        <w:rPr>
          <w:rFonts w:ascii="Times New Roman" w:hAnsi="Times New Roman" w:cs="Times New Roman"/>
          <w:color w:val="000000"/>
          <w:sz w:val="24"/>
          <w:szCs w:val="24"/>
          <w:highlight w:val="yellow"/>
        </w:rPr>
        <w:t>or DMEM cell medium containing 10</w:t>
      </w:r>
      <w:r w:rsidR="00630C0D" w:rsidRPr="001C61CB">
        <w:rPr>
          <w:rFonts w:ascii="Times New Roman" w:hAnsi="Times New Roman" w:cs="Times New Roman" w:hint="eastAsia"/>
          <w:color w:val="000000"/>
          <w:sz w:val="24"/>
          <w:szCs w:val="24"/>
          <w:highlight w:val="yellow"/>
        </w:rPr>
        <w:t>%</w:t>
      </w:r>
      <w:r w:rsidR="00630C0D" w:rsidRPr="001C61CB">
        <w:rPr>
          <w:rFonts w:ascii="Times New Roman" w:hAnsi="Times New Roman" w:cs="Times New Roman"/>
          <w:color w:val="000000"/>
          <w:sz w:val="24"/>
          <w:szCs w:val="24"/>
          <w:highlight w:val="yellow"/>
        </w:rPr>
        <w:t xml:space="preserve"> </w:t>
      </w:r>
      <w:r w:rsidR="00630C0D" w:rsidRPr="001C61CB">
        <w:rPr>
          <w:rFonts w:ascii="Times New Roman" w:hAnsi="Times New Roman" w:cs="Times New Roman" w:hint="eastAsia"/>
          <w:color w:val="000000"/>
          <w:sz w:val="24"/>
          <w:szCs w:val="24"/>
          <w:highlight w:val="yellow"/>
        </w:rPr>
        <w:t>FBS</w:t>
      </w:r>
      <w:r w:rsidR="00414902" w:rsidRPr="001C61CB">
        <w:rPr>
          <w:rFonts w:ascii="Times New Roman" w:hAnsi="Times New Roman" w:cs="Times New Roman"/>
          <w:color w:val="000000"/>
          <w:sz w:val="24"/>
          <w:szCs w:val="24"/>
          <w:highlight w:val="yellow"/>
        </w:rPr>
        <w:t xml:space="preserve"> </w:t>
      </w:r>
      <w:r w:rsidRPr="001C61CB">
        <w:rPr>
          <w:rFonts w:ascii="Times New Roman" w:hAnsi="Times New Roman" w:cs="Times New Roman"/>
          <w:color w:val="000000"/>
          <w:sz w:val="24"/>
          <w:szCs w:val="24"/>
          <w:highlight w:val="yellow"/>
        </w:rPr>
        <w:t xml:space="preserve">at 37 </w:t>
      </w:r>
      <w:r w:rsidRPr="001C61CB">
        <w:rPr>
          <w:rFonts w:ascii="Times New Roman" w:hAnsi="Times New Roman" w:cs="Times New Roman"/>
          <w:color w:val="000000"/>
          <w:sz w:val="24"/>
          <w:szCs w:val="24"/>
          <w:highlight w:val="yellow"/>
          <w:vertAlign w:val="superscript"/>
        </w:rPr>
        <w:t>o</w:t>
      </w:r>
      <w:r w:rsidRPr="001C61CB">
        <w:rPr>
          <w:rFonts w:ascii="Times New Roman" w:hAnsi="Times New Roman" w:cs="Times New Roman"/>
          <w:color w:val="000000"/>
          <w:sz w:val="24"/>
          <w:szCs w:val="24"/>
          <w:highlight w:val="yellow"/>
        </w:rPr>
        <w:t xml:space="preserve">C. </w:t>
      </w:r>
      <w:r w:rsidR="002D7D2E" w:rsidRPr="001C61CB">
        <w:rPr>
          <w:rFonts w:ascii="Times New Roman" w:hAnsi="Times New Roman" w:cs="Times New Roman"/>
          <w:color w:val="000000"/>
          <w:sz w:val="24"/>
          <w:szCs w:val="24"/>
          <w:highlight w:val="yellow"/>
        </w:rPr>
        <w:t xml:space="preserve"> </w:t>
      </w:r>
      <w:r w:rsidRPr="001C61CB">
        <w:rPr>
          <w:rFonts w:ascii="Times New Roman" w:hAnsi="Times New Roman" w:cs="Times New Roman"/>
          <w:color w:val="000000"/>
          <w:sz w:val="24"/>
          <w:szCs w:val="24"/>
          <w:highlight w:val="yellow"/>
        </w:rPr>
        <w:t>PDA detector: 254 nm UV absorbance.</w:t>
      </w:r>
    </w:p>
    <w:p w14:paraId="2AA7D3E5" w14:textId="23A3787D" w:rsidR="00EE635F" w:rsidRPr="00063812" w:rsidRDefault="00D17495" w:rsidP="00EE635F">
      <w:pPr>
        <w:spacing w:after="160" w:line="259" w:lineRule="auto"/>
        <w:jc w:val="center"/>
        <w:rPr>
          <w:rFonts w:ascii="Calibri" w:hAnsi="Calibri" w:cs="Calibri"/>
          <w:color w:val="000000"/>
          <w:highlight w:val="yellow"/>
        </w:rPr>
      </w:pPr>
      <w:r>
        <w:rPr>
          <w:rFonts w:ascii="Calibri" w:hAnsi="Calibri" w:cs="Calibri"/>
          <w:noProof/>
          <w:color w:val="000000"/>
        </w:rPr>
        <w:lastRenderedPageBreak/>
        <w:drawing>
          <wp:inline distT="0" distB="0" distL="0" distR="0" wp14:anchorId="51520BC1" wp14:editId="169C0614">
            <wp:extent cx="3813048" cy="2645664"/>
            <wp:effectExtent l="0" t="0" r="0" b="2540"/>
            <wp:docPr id="9" name="图片 9"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vised fig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3048" cy="2645664"/>
                    </a:xfrm>
                    <a:prstGeom prst="rect">
                      <a:avLst/>
                    </a:prstGeom>
                  </pic:spPr>
                </pic:pic>
              </a:graphicData>
            </a:graphic>
          </wp:inline>
        </w:drawing>
      </w:r>
    </w:p>
    <w:p w14:paraId="27445A92" w14:textId="4B0AFA02" w:rsidR="00A77A58" w:rsidRDefault="002D7D2E" w:rsidP="00EE635F">
      <w:pPr>
        <w:spacing w:after="160" w:line="259" w:lineRule="auto"/>
        <w:rPr>
          <w:rFonts w:ascii="Times New Roman" w:hAnsi="Times New Roman" w:cs="Times New Roman"/>
          <w:color w:val="000000"/>
          <w:sz w:val="24"/>
          <w:szCs w:val="24"/>
          <w:highlight w:val="yellow"/>
        </w:rPr>
      </w:pPr>
      <w:r w:rsidRPr="00063812">
        <w:rPr>
          <w:rFonts w:ascii="Times New Roman" w:hAnsi="Times New Roman" w:cs="Times New Roman"/>
          <w:b/>
          <w:bCs/>
          <w:color w:val="000000"/>
          <w:sz w:val="24"/>
          <w:szCs w:val="24"/>
          <w:highlight w:val="yellow"/>
        </w:rPr>
        <w:t>Figure S</w:t>
      </w:r>
      <w:r w:rsidR="00B6609F" w:rsidRPr="00063812">
        <w:rPr>
          <w:rFonts w:ascii="Times New Roman" w:hAnsi="Times New Roman" w:cs="Times New Roman"/>
          <w:b/>
          <w:bCs/>
          <w:color w:val="000000"/>
          <w:sz w:val="24"/>
          <w:szCs w:val="24"/>
          <w:highlight w:val="yellow"/>
        </w:rPr>
        <w:t>4</w:t>
      </w:r>
      <w:r w:rsidRPr="00063812">
        <w:rPr>
          <w:rFonts w:ascii="Times New Roman" w:hAnsi="Times New Roman" w:cs="Times New Roman"/>
          <w:b/>
          <w:bCs/>
          <w:color w:val="000000"/>
          <w:sz w:val="24"/>
          <w:szCs w:val="24"/>
          <w:highlight w:val="yellow"/>
        </w:rPr>
        <w:t>.</w:t>
      </w:r>
      <w:r w:rsidRPr="00063812">
        <w:rPr>
          <w:rFonts w:ascii="Times New Roman" w:hAnsi="Times New Roman" w:cs="Times New Roman"/>
          <w:color w:val="000000"/>
          <w:sz w:val="24"/>
          <w:szCs w:val="24"/>
          <w:highlight w:val="yellow"/>
        </w:rPr>
        <w:t xml:space="preserve"> Percentage of MBTAAG (100 </w:t>
      </w:r>
      <w:r w:rsidRPr="00063812">
        <w:rPr>
          <w:rFonts w:ascii="Times New Roman" w:hAnsi="Times New Roman" w:cs="Times New Roman" w:hint="eastAsia"/>
          <w:color w:val="000000"/>
          <w:sz w:val="24"/>
          <w:szCs w:val="24"/>
          <w:highlight w:val="yellow"/>
        </w:rPr>
        <w:t>μ</w:t>
      </w:r>
      <w:r w:rsidRPr="00063812">
        <w:rPr>
          <w:rFonts w:ascii="Times New Roman" w:hAnsi="Times New Roman" w:cs="Times New Roman" w:hint="eastAsia"/>
          <w:color w:val="000000"/>
          <w:sz w:val="24"/>
          <w:szCs w:val="24"/>
          <w:highlight w:val="yellow"/>
        </w:rPr>
        <w:t>M</w:t>
      </w:r>
      <w:r w:rsidRPr="00063812">
        <w:rPr>
          <w:rFonts w:ascii="Times New Roman" w:hAnsi="Times New Roman" w:cs="Times New Roman"/>
          <w:color w:val="000000"/>
          <w:sz w:val="24"/>
          <w:szCs w:val="24"/>
          <w:highlight w:val="yellow"/>
        </w:rPr>
        <w:t xml:space="preserve"> in PBS) degradation at 37</w:t>
      </w:r>
      <w:r w:rsidRPr="00063812">
        <w:rPr>
          <w:rFonts w:ascii="Times New Roman" w:hAnsi="Times New Roman" w:cs="Times New Roman"/>
          <w:color w:val="000000"/>
          <w:sz w:val="24"/>
          <w:szCs w:val="24"/>
          <w:highlight w:val="yellow"/>
          <w:vertAlign w:val="superscript"/>
        </w:rPr>
        <w:t xml:space="preserve">o </w:t>
      </w:r>
      <w:r w:rsidRPr="00063812">
        <w:rPr>
          <w:rFonts w:ascii="Times New Roman" w:hAnsi="Times New Roman" w:cs="Times New Roman"/>
          <w:color w:val="000000"/>
          <w:sz w:val="24"/>
          <w:szCs w:val="24"/>
          <w:highlight w:val="yellow"/>
        </w:rPr>
        <w:t xml:space="preserve">C  in ROS species (1mM if not </w:t>
      </w:r>
      <w:r w:rsidR="00B6609F" w:rsidRPr="00063812">
        <w:rPr>
          <w:rFonts w:ascii="Times New Roman" w:hAnsi="Times New Roman" w:cs="Times New Roman"/>
          <w:color w:val="000000"/>
          <w:sz w:val="24"/>
          <w:szCs w:val="24"/>
          <w:highlight w:val="yellow"/>
        </w:rPr>
        <w:t xml:space="preserve">otherwise </w:t>
      </w:r>
      <w:r w:rsidRPr="00063812">
        <w:rPr>
          <w:rFonts w:ascii="Times New Roman" w:hAnsi="Times New Roman" w:cs="Times New Roman"/>
          <w:color w:val="000000"/>
          <w:sz w:val="24"/>
          <w:szCs w:val="24"/>
          <w:highlight w:val="yellow"/>
        </w:rPr>
        <w:t>labeled) monitored by HPLC. PDA detector: 254 nm UV absorbance.</w:t>
      </w:r>
      <w:r w:rsidR="00A77A58" w:rsidRPr="00A77A58">
        <w:rPr>
          <w:rFonts w:ascii="Times New Roman" w:hAnsi="Times New Roman" w:cs="Times New Roman"/>
          <w:color w:val="000000"/>
          <w:sz w:val="24"/>
          <w:szCs w:val="24"/>
          <w:highlight w:val="yellow"/>
        </w:rPr>
        <w:t xml:space="preserve"> </w:t>
      </w:r>
      <w:r w:rsidR="00A77A58" w:rsidRPr="002276B3">
        <w:rPr>
          <w:rFonts w:ascii="Times New Roman" w:hAnsi="Times New Roman" w:cs="Times New Roman"/>
          <w:color w:val="000000"/>
          <w:sz w:val="24"/>
          <w:szCs w:val="24"/>
          <w:highlight w:val="yellow"/>
        </w:rPr>
        <w:t>Each sample was done in triplicate. Error bars are ± SD</w:t>
      </w:r>
      <w:r w:rsidR="00652948">
        <w:rPr>
          <w:rFonts w:ascii="Times New Roman" w:hAnsi="Times New Roman" w:cs="Times New Roman"/>
          <w:color w:val="000000"/>
          <w:sz w:val="24"/>
          <w:szCs w:val="24"/>
          <w:highlight w:val="yellow"/>
        </w:rPr>
        <w:t>.</w:t>
      </w:r>
    </w:p>
    <w:p w14:paraId="5C4B43E0" w14:textId="31265980" w:rsidR="00EE635F" w:rsidRPr="002D7D2E" w:rsidRDefault="002D7D2E" w:rsidP="00EE635F">
      <w:pPr>
        <w:spacing w:after="160" w:line="259" w:lineRule="auto"/>
        <w:rPr>
          <w:rFonts w:ascii="Calibri" w:hAnsi="Calibri" w:cs="Calibri"/>
          <w:color w:val="000000"/>
        </w:rPr>
      </w:pPr>
      <w:r w:rsidRPr="00063812">
        <w:rPr>
          <w:rFonts w:ascii="Times New Roman" w:hAnsi="Times New Roman" w:cs="Times New Roman"/>
          <w:color w:val="000000"/>
          <w:sz w:val="24"/>
          <w:szCs w:val="24"/>
          <w:highlight w:val="yellow"/>
        </w:rPr>
        <w:t>TBHP = tert-butyl hydroperoxide, S</w:t>
      </w:r>
      <w:r w:rsidRPr="00063812">
        <w:rPr>
          <w:rFonts w:ascii="Times New Roman" w:hAnsi="Times New Roman" w:cs="Times New Roman"/>
          <w:color w:val="000000"/>
          <w:sz w:val="24"/>
          <w:szCs w:val="24"/>
          <w:highlight w:val="yellow"/>
          <w:vertAlign w:val="subscript"/>
        </w:rPr>
        <w:t>2</w:t>
      </w:r>
      <w:r w:rsidRPr="00063812">
        <w:rPr>
          <w:rFonts w:ascii="Times New Roman" w:hAnsi="Times New Roman" w:cs="Times New Roman"/>
          <w:color w:val="000000"/>
          <w:sz w:val="24"/>
          <w:szCs w:val="24"/>
          <w:highlight w:val="yellow"/>
        </w:rPr>
        <w:t>O</w:t>
      </w:r>
      <w:r w:rsidRPr="00063812">
        <w:rPr>
          <w:rFonts w:ascii="Times New Roman" w:hAnsi="Times New Roman" w:cs="Times New Roman"/>
          <w:color w:val="000000"/>
          <w:sz w:val="24"/>
          <w:szCs w:val="24"/>
          <w:highlight w:val="yellow"/>
          <w:vertAlign w:val="subscript"/>
        </w:rPr>
        <w:t>8</w:t>
      </w:r>
      <w:r w:rsidRPr="00063812">
        <w:rPr>
          <w:rFonts w:ascii="Times New Roman" w:hAnsi="Times New Roman" w:cs="Times New Roman"/>
          <w:color w:val="000000"/>
          <w:sz w:val="24"/>
          <w:szCs w:val="24"/>
          <w:highlight w:val="yellow"/>
          <w:vertAlign w:val="superscript"/>
        </w:rPr>
        <w:t xml:space="preserve">2- </w:t>
      </w:r>
      <w:r w:rsidRPr="00063812">
        <w:rPr>
          <w:rFonts w:ascii="Times New Roman" w:hAnsi="Times New Roman" w:cs="Times New Roman"/>
          <w:color w:val="000000"/>
          <w:sz w:val="24"/>
          <w:szCs w:val="24"/>
          <w:highlight w:val="yellow"/>
        </w:rPr>
        <w:t xml:space="preserve">= ammonium persulfate, </w:t>
      </w:r>
      <w:proofErr w:type="spellStart"/>
      <w:r w:rsidRPr="00063812">
        <w:rPr>
          <w:rFonts w:ascii="Times New Roman" w:hAnsi="Times New Roman" w:cs="Times New Roman"/>
          <w:color w:val="000000"/>
          <w:sz w:val="24"/>
          <w:szCs w:val="24"/>
          <w:highlight w:val="yellow"/>
        </w:rPr>
        <w:t>ClO</w:t>
      </w:r>
      <w:proofErr w:type="spellEnd"/>
      <w:r w:rsidRPr="00063812">
        <w:rPr>
          <w:rFonts w:ascii="Times New Roman" w:hAnsi="Times New Roman" w:cs="Times New Roman"/>
          <w:color w:val="000000"/>
          <w:sz w:val="24"/>
          <w:szCs w:val="24"/>
          <w:highlight w:val="yellow"/>
          <w:vertAlign w:val="superscript"/>
        </w:rPr>
        <w:t>-</w:t>
      </w:r>
      <w:r w:rsidRPr="00063812">
        <w:rPr>
          <w:rFonts w:ascii="Times New Roman" w:hAnsi="Times New Roman" w:cs="Times New Roman"/>
          <w:color w:val="000000"/>
          <w:sz w:val="24"/>
          <w:szCs w:val="24"/>
          <w:highlight w:val="yellow"/>
        </w:rPr>
        <w:t xml:space="preserve"> = sodium </w:t>
      </w:r>
      <w:proofErr w:type="spellStart"/>
      <w:r w:rsidRPr="00063812">
        <w:rPr>
          <w:rFonts w:ascii="Times New Roman" w:hAnsi="Times New Roman" w:cs="Times New Roman"/>
          <w:color w:val="000000"/>
          <w:sz w:val="24"/>
          <w:szCs w:val="24"/>
          <w:highlight w:val="yellow"/>
        </w:rPr>
        <w:t>hyperchloride</w:t>
      </w:r>
      <w:proofErr w:type="spellEnd"/>
      <w:r w:rsidRPr="00063812">
        <w:rPr>
          <w:rFonts w:ascii="Times New Roman" w:hAnsi="Times New Roman" w:cs="Times New Roman"/>
          <w:color w:val="000000"/>
          <w:sz w:val="24"/>
          <w:szCs w:val="24"/>
          <w:highlight w:val="yellow"/>
        </w:rPr>
        <w:t>.</w:t>
      </w:r>
      <w:r>
        <w:rPr>
          <w:rFonts w:ascii="Times New Roman" w:hAnsi="Times New Roman" w:cs="Times New Roman"/>
          <w:color w:val="000000"/>
          <w:sz w:val="24"/>
          <w:szCs w:val="24"/>
        </w:rPr>
        <w:t xml:space="preserve"> </w:t>
      </w:r>
    </w:p>
    <w:p w14:paraId="12825365" w14:textId="71E733D1" w:rsidR="00EE635F" w:rsidRDefault="00EE635F">
      <w:pPr>
        <w:spacing w:after="160" w:line="259" w:lineRule="auto"/>
        <w:rPr>
          <w:rFonts w:ascii="Calibri" w:hAnsi="Calibri" w:cs="Calibri"/>
          <w:color w:val="000000"/>
        </w:rPr>
      </w:pPr>
      <w:r>
        <w:rPr>
          <w:rFonts w:ascii="Calibri" w:hAnsi="Calibri" w:cs="Calibri"/>
          <w:color w:val="000000"/>
        </w:rPr>
        <w:br w:type="page"/>
      </w:r>
    </w:p>
    <w:p w14:paraId="718AA1F6" w14:textId="77777777" w:rsidR="00F64036" w:rsidRPr="00DA0387" w:rsidRDefault="00F64036" w:rsidP="00F64036">
      <w:pPr>
        <w:rPr>
          <w:rFonts w:ascii="Calibri" w:hAnsi="Calibri" w:cs="Calibri"/>
          <w:color w:val="000000"/>
        </w:rPr>
      </w:pPr>
    </w:p>
    <w:p w14:paraId="2CC6149F" w14:textId="77777777" w:rsidR="00F64036" w:rsidRPr="00DA0387" w:rsidRDefault="00F64036" w:rsidP="00F64036">
      <w:pPr>
        <w:jc w:val="center"/>
        <w:rPr>
          <w:rFonts w:ascii="Calibri" w:hAnsi="Calibri" w:cs="Calibri"/>
          <w:color w:val="000000"/>
        </w:rPr>
      </w:pPr>
      <w:r>
        <w:rPr>
          <w:rFonts w:ascii="Calibri" w:hAnsi="Calibri" w:cs="Calibri"/>
          <w:noProof/>
          <w:color w:val="000000"/>
        </w:rPr>
        <w:drawing>
          <wp:inline distT="0" distB="0" distL="0" distR="0" wp14:anchorId="3CAD3681" wp14:editId="5C10B6D2">
            <wp:extent cx="4572000" cy="2828544"/>
            <wp:effectExtent l="0" t="0" r="0" b="0"/>
            <wp:docPr id="5" name="图片 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4.jpg"/>
                    <pic:cNvPicPr/>
                  </pic:nvPicPr>
                  <pic:blipFill>
                    <a:blip r:embed="rId11">
                      <a:extLst>
                        <a:ext uri="{28A0092B-C50C-407E-A947-70E740481C1C}">
                          <a14:useLocalDpi xmlns:a14="http://schemas.microsoft.com/office/drawing/2010/main" val="0"/>
                        </a:ext>
                      </a:extLst>
                    </a:blip>
                    <a:stretch>
                      <a:fillRect/>
                    </a:stretch>
                  </pic:blipFill>
                  <pic:spPr>
                    <a:xfrm>
                      <a:off x="0" y="0"/>
                      <a:ext cx="4572000" cy="2828544"/>
                    </a:xfrm>
                    <a:prstGeom prst="rect">
                      <a:avLst/>
                    </a:prstGeom>
                  </pic:spPr>
                </pic:pic>
              </a:graphicData>
            </a:graphic>
          </wp:inline>
        </w:drawing>
      </w:r>
    </w:p>
    <w:p w14:paraId="4611E3D0" w14:textId="0AB47B0D" w:rsidR="00F64036" w:rsidRPr="00F64036" w:rsidRDefault="00F64036" w:rsidP="00F64036">
      <w:pPr>
        <w:rPr>
          <w:rFonts w:ascii="Times New Roman" w:hAnsi="Times New Roman" w:cs="Times New Roman"/>
          <w:color w:val="000000"/>
          <w:sz w:val="24"/>
          <w:szCs w:val="24"/>
        </w:rPr>
      </w:pPr>
      <w:r w:rsidRPr="00F64036">
        <w:rPr>
          <w:rFonts w:ascii="Times New Roman" w:hAnsi="Times New Roman" w:cs="Times New Roman"/>
          <w:b/>
          <w:bCs/>
          <w:color w:val="000000"/>
          <w:sz w:val="24"/>
          <w:szCs w:val="24"/>
        </w:rPr>
        <w:t>Figure S</w:t>
      </w:r>
      <w:r w:rsidR="00EE635F">
        <w:rPr>
          <w:rFonts w:ascii="Times New Roman" w:hAnsi="Times New Roman" w:cs="Times New Roman"/>
          <w:b/>
          <w:bCs/>
          <w:color w:val="000000"/>
          <w:sz w:val="24"/>
          <w:szCs w:val="24"/>
        </w:rPr>
        <w:t>5</w:t>
      </w:r>
      <w:r w:rsidRPr="00F64036">
        <w:rPr>
          <w:rFonts w:ascii="Times New Roman" w:hAnsi="Times New Roman" w:cs="Times New Roman"/>
          <w:b/>
          <w:bCs/>
          <w:color w:val="000000"/>
          <w:sz w:val="24"/>
          <w:szCs w:val="24"/>
        </w:rPr>
        <w:t>.</w:t>
      </w:r>
      <w:r w:rsidRPr="00F64036">
        <w:rPr>
          <w:rFonts w:ascii="Times New Roman" w:hAnsi="Times New Roman" w:cs="Times New Roman"/>
          <w:color w:val="000000"/>
          <w:sz w:val="24"/>
          <w:szCs w:val="24"/>
        </w:rPr>
        <w:t xml:space="preserve"> Flow cytometry analysis of Chinese Hamster Ovary (CHO) cell after treated with PBS, MBTAAG, AAG for 48 h. </w:t>
      </w:r>
      <w:r w:rsidRPr="00F64036">
        <w:rPr>
          <w:rFonts w:ascii="Times New Roman" w:hAnsi="Times New Roman" w:cs="Times New Roman"/>
          <w:color w:val="000000"/>
          <w:sz w:val="24"/>
          <w:szCs w:val="24"/>
        </w:rPr>
        <w:br w:type="page"/>
      </w:r>
    </w:p>
    <w:p w14:paraId="375D8A6A" w14:textId="253E73AB" w:rsidR="00F64036" w:rsidRPr="00DA0387" w:rsidRDefault="000C4513" w:rsidP="000C4513">
      <w:pPr>
        <w:jc w:val="center"/>
        <w:rPr>
          <w:rFonts w:ascii="Calibri" w:hAnsi="Calibri" w:cs="Calibri"/>
          <w:color w:val="000000"/>
        </w:rPr>
      </w:pPr>
      <w:r>
        <w:rPr>
          <w:rFonts w:ascii="Calibri" w:hAnsi="Calibri" w:cs="Calibri"/>
          <w:noProof/>
          <w:color w:val="000000"/>
        </w:rPr>
        <w:lastRenderedPageBreak/>
        <w:drawing>
          <wp:inline distT="0" distB="0" distL="0" distR="0" wp14:anchorId="24D78B04" wp14:editId="311061C9">
            <wp:extent cx="4261473" cy="6517189"/>
            <wp:effectExtent l="0" t="0" r="6350" b="0"/>
            <wp:docPr id="4" name="图片 4" descr="图片包含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5.png"/>
                    <pic:cNvPicPr/>
                  </pic:nvPicPr>
                  <pic:blipFill>
                    <a:blip r:embed="rId12">
                      <a:extLst>
                        <a:ext uri="{28A0092B-C50C-407E-A947-70E740481C1C}">
                          <a14:useLocalDpi xmlns:a14="http://schemas.microsoft.com/office/drawing/2010/main" val="0"/>
                        </a:ext>
                      </a:extLst>
                    </a:blip>
                    <a:stretch>
                      <a:fillRect/>
                    </a:stretch>
                  </pic:blipFill>
                  <pic:spPr>
                    <a:xfrm>
                      <a:off x="0" y="0"/>
                      <a:ext cx="4261473" cy="6517189"/>
                    </a:xfrm>
                    <a:prstGeom prst="rect">
                      <a:avLst/>
                    </a:prstGeom>
                  </pic:spPr>
                </pic:pic>
              </a:graphicData>
            </a:graphic>
          </wp:inline>
        </w:drawing>
      </w:r>
    </w:p>
    <w:p w14:paraId="1A93D4E9" w14:textId="0AB0531F" w:rsidR="00F64036" w:rsidRPr="007F110A" w:rsidRDefault="00F64036" w:rsidP="00F64036">
      <w:pPr>
        <w:rPr>
          <w:rFonts w:ascii="Times New Roman" w:hAnsi="Times New Roman" w:cs="Times New Roman"/>
          <w:color w:val="000000"/>
          <w:sz w:val="24"/>
          <w:szCs w:val="24"/>
        </w:rPr>
      </w:pPr>
      <w:r w:rsidRPr="007F110A">
        <w:rPr>
          <w:rFonts w:ascii="Times New Roman" w:hAnsi="Times New Roman" w:cs="Times New Roman"/>
          <w:b/>
          <w:bCs/>
          <w:color w:val="000000"/>
          <w:sz w:val="24"/>
          <w:szCs w:val="24"/>
        </w:rPr>
        <w:t>Figure S</w:t>
      </w:r>
      <w:r w:rsidR="00EE635F">
        <w:rPr>
          <w:rFonts w:ascii="Times New Roman" w:hAnsi="Times New Roman" w:cs="Times New Roman"/>
          <w:b/>
          <w:bCs/>
          <w:color w:val="000000"/>
          <w:sz w:val="24"/>
          <w:szCs w:val="24"/>
        </w:rPr>
        <w:t>6</w:t>
      </w:r>
      <w:r w:rsidRPr="007F110A">
        <w:rPr>
          <w:rFonts w:ascii="Times New Roman" w:hAnsi="Times New Roman" w:cs="Times New Roman"/>
          <w:b/>
          <w:bCs/>
          <w:color w:val="000000"/>
          <w:sz w:val="24"/>
          <w:szCs w:val="24"/>
        </w:rPr>
        <w:t>.</w:t>
      </w:r>
      <w:r w:rsidRPr="007F110A">
        <w:rPr>
          <w:rFonts w:ascii="Times New Roman" w:hAnsi="Times New Roman" w:cs="Times New Roman"/>
          <w:color w:val="000000"/>
          <w:sz w:val="24"/>
          <w:szCs w:val="24"/>
        </w:rPr>
        <w:t xml:space="preserve"> FACS allows separation of GFP-modified pathogen (</w:t>
      </w:r>
      <w:r w:rsidRPr="007F110A">
        <w:rPr>
          <w:rFonts w:ascii="Times New Roman" w:hAnsi="Times New Roman" w:cs="Times New Roman"/>
          <w:i/>
          <w:iCs/>
          <w:color w:val="000000"/>
          <w:sz w:val="24"/>
          <w:szCs w:val="24"/>
        </w:rPr>
        <w:t>B. subtilis.</w:t>
      </w:r>
      <w:r w:rsidRPr="007F110A">
        <w:rPr>
          <w:rFonts w:ascii="Times New Roman" w:hAnsi="Times New Roman" w:cs="Times New Roman"/>
          <w:color w:val="000000"/>
          <w:sz w:val="24"/>
          <w:szCs w:val="24"/>
        </w:rPr>
        <w:t>) infected RAW264.7 murine macrophages labeled with MBTAAG in a manner that correlates with the multiplicity of infection (MOI). Separation can be accomplished by both Cy5 and GFP fluorescent labels. Intracellular bacteria were selected with gentamycin (2 µg/mL).</w:t>
      </w:r>
    </w:p>
    <w:p w14:paraId="345B9E4D" w14:textId="77777777" w:rsidR="00F64036" w:rsidRPr="00DA0387" w:rsidRDefault="00F64036" w:rsidP="00F64036">
      <w:pPr>
        <w:rPr>
          <w:rFonts w:ascii="Calibri" w:hAnsi="Calibri" w:cs="Calibri"/>
          <w:color w:val="000000"/>
        </w:rPr>
      </w:pPr>
      <w:r w:rsidRPr="00DA0387">
        <w:rPr>
          <w:rFonts w:ascii="Calibri" w:hAnsi="Calibri" w:cs="Calibri"/>
          <w:color w:val="000000"/>
        </w:rPr>
        <w:br w:type="page"/>
      </w:r>
    </w:p>
    <w:p w14:paraId="39D4B788" w14:textId="77777777" w:rsidR="00F64036" w:rsidRPr="00DA0387" w:rsidRDefault="00F64036" w:rsidP="00F64036">
      <w:pPr>
        <w:rPr>
          <w:rFonts w:ascii="Calibri" w:hAnsi="Calibri" w:cs="Calibri"/>
          <w:color w:val="000000"/>
        </w:rPr>
      </w:pPr>
      <w:r w:rsidRPr="00DA0387">
        <w:rPr>
          <w:rFonts w:ascii="Calibri" w:hAnsi="Calibri" w:cs="Calibri"/>
          <w:noProof/>
        </w:rPr>
        <w:lastRenderedPageBreak/>
        <w:drawing>
          <wp:inline distT="0" distB="0" distL="0" distR="0" wp14:anchorId="27BE5FE9" wp14:editId="4D7231E7">
            <wp:extent cx="4752975" cy="680593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6805930"/>
                    </a:xfrm>
                    <a:prstGeom prst="rect">
                      <a:avLst/>
                    </a:prstGeom>
                    <a:noFill/>
                    <a:ln>
                      <a:noFill/>
                    </a:ln>
                  </pic:spPr>
                </pic:pic>
              </a:graphicData>
            </a:graphic>
          </wp:inline>
        </w:drawing>
      </w:r>
    </w:p>
    <w:p w14:paraId="3091A1CB" w14:textId="7A91C903" w:rsidR="00F65A5D" w:rsidRDefault="00F64036" w:rsidP="00F64036">
      <w:pPr>
        <w:rPr>
          <w:rFonts w:ascii="Times New Roman" w:hAnsi="Times New Roman" w:cs="Times New Roman"/>
          <w:color w:val="000000"/>
          <w:sz w:val="24"/>
          <w:szCs w:val="24"/>
        </w:rPr>
      </w:pPr>
      <w:r w:rsidRPr="007F110A">
        <w:rPr>
          <w:rFonts w:ascii="Times New Roman" w:hAnsi="Times New Roman" w:cs="Times New Roman"/>
          <w:b/>
          <w:bCs/>
          <w:color w:val="000000"/>
          <w:sz w:val="24"/>
          <w:szCs w:val="24"/>
        </w:rPr>
        <w:t>Figure S</w:t>
      </w:r>
      <w:r w:rsidR="00EE635F">
        <w:rPr>
          <w:rFonts w:ascii="Times New Roman" w:hAnsi="Times New Roman" w:cs="Times New Roman"/>
          <w:b/>
          <w:bCs/>
          <w:color w:val="000000"/>
          <w:sz w:val="24"/>
          <w:szCs w:val="24"/>
        </w:rPr>
        <w:t>7</w:t>
      </w:r>
      <w:r w:rsidRPr="007F110A">
        <w:rPr>
          <w:rFonts w:ascii="Times New Roman" w:hAnsi="Times New Roman" w:cs="Times New Roman"/>
          <w:b/>
          <w:bCs/>
          <w:color w:val="000000"/>
          <w:sz w:val="24"/>
          <w:szCs w:val="24"/>
        </w:rPr>
        <w:t>.</w:t>
      </w:r>
      <w:r w:rsidRPr="007F110A">
        <w:rPr>
          <w:rFonts w:ascii="Times New Roman" w:hAnsi="Times New Roman" w:cs="Times New Roman"/>
          <w:color w:val="000000"/>
          <w:sz w:val="24"/>
          <w:szCs w:val="24"/>
        </w:rPr>
        <w:t xml:space="preserve"> CLSM images of GFP-modified (green) pathogens infected macrophages from different azido sugar treated groups. RAW264.7 cells were treated with PBS, MBTAAG, AAG for 48 h, followed by co-incubation with Gram-negative pathogens </w:t>
      </w:r>
      <w:r w:rsidRPr="007F110A">
        <w:rPr>
          <w:rFonts w:ascii="Times New Roman" w:hAnsi="Times New Roman" w:cs="Times New Roman"/>
          <w:i/>
          <w:iCs/>
          <w:color w:val="000000"/>
          <w:sz w:val="24"/>
          <w:szCs w:val="24"/>
        </w:rPr>
        <w:t xml:space="preserve">E.coli </w:t>
      </w:r>
      <w:r w:rsidRPr="007F110A">
        <w:rPr>
          <w:rFonts w:ascii="Times New Roman" w:hAnsi="Times New Roman" w:cs="Times New Roman"/>
          <w:color w:val="000000"/>
          <w:sz w:val="24"/>
          <w:szCs w:val="24"/>
        </w:rPr>
        <w:t xml:space="preserve">(a) or Gram-positive pathogens </w:t>
      </w:r>
      <w:r w:rsidRPr="007F110A">
        <w:rPr>
          <w:rFonts w:ascii="Times New Roman" w:hAnsi="Times New Roman" w:cs="Times New Roman"/>
          <w:i/>
          <w:iCs/>
          <w:color w:val="000000"/>
          <w:sz w:val="24"/>
          <w:szCs w:val="24"/>
        </w:rPr>
        <w:t xml:space="preserve">B. Subtilis. </w:t>
      </w:r>
      <w:r w:rsidRPr="007F110A">
        <w:rPr>
          <w:rFonts w:ascii="Times New Roman" w:hAnsi="Times New Roman" w:cs="Times New Roman"/>
          <w:color w:val="000000"/>
          <w:sz w:val="24"/>
          <w:szCs w:val="24"/>
        </w:rPr>
        <w:t>(b) for 12 h. 2 µg/mL gentamycin was applied to select intracellular pathogens and labeled with DBCO-Cy5 (20 µM) for 1 h. Cell nuclei were stained with Hoechst 33342 (blue). Scale bar, 50 µm.</w:t>
      </w:r>
    </w:p>
    <w:p w14:paraId="4047741E" w14:textId="5B072AFF" w:rsidR="00F65A5D" w:rsidRDefault="00911666">
      <w:pPr>
        <w:spacing w:after="160" w:line="259"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3D096A9A" wp14:editId="511B0FD3">
            <wp:extent cx="5943600" cy="2807335"/>
            <wp:effectExtent l="0" t="0" r="0" b="0"/>
            <wp:docPr id="11" name="图片 11" descr="图片包含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TAAG biodistribution by WB.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07335"/>
                    </a:xfrm>
                    <a:prstGeom prst="rect">
                      <a:avLst/>
                    </a:prstGeom>
                  </pic:spPr>
                </pic:pic>
              </a:graphicData>
            </a:graphic>
          </wp:inline>
        </w:drawing>
      </w:r>
      <w:bookmarkStart w:id="4" w:name="_GoBack"/>
      <w:bookmarkEnd w:id="4"/>
    </w:p>
    <w:p w14:paraId="330F4A9A" w14:textId="3CC255F5" w:rsidR="00F65A5D" w:rsidRPr="00F65A5D" w:rsidRDefault="00F65A5D" w:rsidP="00F65A5D">
      <w:pPr>
        <w:spacing w:after="160" w:line="259" w:lineRule="auto"/>
        <w:rPr>
          <w:rFonts w:ascii="Times New Roman" w:hAnsi="Times New Roman" w:cs="Times New Roman"/>
          <w:color w:val="000000"/>
          <w:sz w:val="24"/>
          <w:szCs w:val="24"/>
        </w:rPr>
      </w:pPr>
      <w:r w:rsidRPr="00F65A5D">
        <w:rPr>
          <w:rFonts w:ascii="Times New Roman" w:hAnsi="Times New Roman" w:cs="Times New Roman"/>
          <w:b/>
          <w:bCs/>
          <w:color w:val="000000"/>
          <w:sz w:val="24"/>
          <w:szCs w:val="24"/>
          <w:highlight w:val="yellow"/>
        </w:rPr>
        <w:t>Figure</w:t>
      </w:r>
      <w:r w:rsidR="00F905CC" w:rsidRPr="00F905CC">
        <w:rPr>
          <w:rFonts w:ascii="Times New Roman" w:hAnsi="Times New Roman" w:cs="Times New Roman"/>
          <w:b/>
          <w:bCs/>
          <w:color w:val="000000"/>
          <w:sz w:val="24"/>
          <w:szCs w:val="24"/>
          <w:highlight w:val="yellow"/>
        </w:rPr>
        <w:t xml:space="preserve"> S8</w:t>
      </w:r>
      <w:r w:rsidRPr="00F65A5D">
        <w:rPr>
          <w:rFonts w:ascii="Times New Roman" w:hAnsi="Times New Roman" w:cs="Times New Roman"/>
          <w:b/>
          <w:bCs/>
          <w:color w:val="000000"/>
          <w:sz w:val="24"/>
          <w:szCs w:val="24"/>
          <w:highlight w:val="yellow"/>
        </w:rPr>
        <w:t xml:space="preserve">: </w:t>
      </w:r>
      <w:r w:rsidRPr="00F65A5D">
        <w:rPr>
          <w:rFonts w:ascii="Times New Roman" w:hAnsi="Times New Roman" w:cs="Times New Roman"/>
          <w:color w:val="000000"/>
          <w:sz w:val="24"/>
          <w:szCs w:val="24"/>
          <w:highlight w:val="yellow"/>
        </w:rPr>
        <w:t xml:space="preserve">MBTAAG mediated infected tissue-selective labeling biodistribution. MBTAAG (76.8 mg/kg), AAG (64.0 mg/kg) or PBS was </w:t>
      </w:r>
      <w:proofErr w:type="spellStart"/>
      <w:r w:rsidRPr="00F65A5D">
        <w:rPr>
          <w:rFonts w:ascii="Times New Roman" w:hAnsi="Times New Roman" w:cs="Times New Roman"/>
          <w:color w:val="000000"/>
          <w:sz w:val="24"/>
          <w:szCs w:val="24"/>
          <w:highlight w:val="yellow"/>
        </w:rPr>
        <w:t>i.v.</w:t>
      </w:r>
      <w:proofErr w:type="spellEnd"/>
      <w:r w:rsidRPr="00F65A5D">
        <w:rPr>
          <w:rFonts w:ascii="Times New Roman" w:hAnsi="Times New Roman" w:cs="Times New Roman"/>
          <w:color w:val="000000"/>
          <w:sz w:val="24"/>
          <w:szCs w:val="24"/>
          <w:highlight w:val="yellow"/>
        </w:rPr>
        <w:t xml:space="preserve"> injected BALB/c mice </w:t>
      </w:r>
      <w:r w:rsidR="008437E3">
        <w:rPr>
          <w:rFonts w:ascii="Times New Roman" w:hAnsi="Times New Roman" w:cs="Times New Roman"/>
          <w:color w:val="000000"/>
          <w:sz w:val="24"/>
          <w:szCs w:val="24"/>
          <w:highlight w:val="yellow"/>
        </w:rPr>
        <w:t>12</w:t>
      </w:r>
      <w:r w:rsidRPr="00F65A5D">
        <w:rPr>
          <w:rFonts w:ascii="Times New Roman" w:hAnsi="Times New Roman" w:cs="Times New Roman"/>
          <w:color w:val="000000"/>
          <w:sz w:val="24"/>
          <w:szCs w:val="24"/>
          <w:highlight w:val="yellow"/>
        </w:rPr>
        <w:t xml:space="preserve"> h post induced myositis by intramuscularly administration of 10</w:t>
      </w:r>
      <w:r w:rsidRPr="00F65A5D">
        <w:rPr>
          <w:rFonts w:ascii="Times New Roman" w:hAnsi="Times New Roman" w:cs="Times New Roman"/>
          <w:color w:val="000000"/>
          <w:sz w:val="24"/>
          <w:szCs w:val="24"/>
          <w:highlight w:val="yellow"/>
          <w:vertAlign w:val="superscript"/>
        </w:rPr>
        <w:t>6</w:t>
      </w:r>
      <w:r w:rsidRPr="00F65A5D">
        <w:rPr>
          <w:rFonts w:ascii="Times New Roman" w:hAnsi="Times New Roman" w:cs="Times New Roman"/>
          <w:color w:val="000000"/>
          <w:sz w:val="24"/>
          <w:szCs w:val="24"/>
          <w:highlight w:val="yellow"/>
        </w:rPr>
        <w:t xml:space="preserve"> CFU </w:t>
      </w:r>
      <w:r w:rsidRPr="00F65A5D">
        <w:rPr>
          <w:rFonts w:ascii="Times New Roman" w:hAnsi="Times New Roman" w:cs="Times New Roman"/>
          <w:i/>
          <w:iCs/>
          <w:color w:val="000000"/>
          <w:sz w:val="24"/>
          <w:szCs w:val="24"/>
          <w:highlight w:val="yellow"/>
        </w:rPr>
        <w:t xml:space="preserve">E. Coli </w:t>
      </w:r>
      <w:r w:rsidRPr="00F65A5D">
        <w:rPr>
          <w:rFonts w:ascii="Times New Roman" w:hAnsi="Times New Roman" w:cs="Times New Roman"/>
          <w:color w:val="000000"/>
          <w:sz w:val="24"/>
          <w:szCs w:val="24"/>
          <w:highlight w:val="yellow"/>
        </w:rPr>
        <w:t>at the left thigh. After 12 h post injection of MBTAAG, the metabolic biodistribution of azido groups in tissues was analyzed by western blotting. Tissue lysates were incubated with DBCO-PEG</w:t>
      </w:r>
      <w:r w:rsidRPr="00F65A5D">
        <w:rPr>
          <w:rFonts w:ascii="Times New Roman" w:hAnsi="Times New Roman" w:cs="Times New Roman"/>
          <w:color w:val="000000"/>
          <w:sz w:val="24"/>
          <w:szCs w:val="24"/>
          <w:highlight w:val="yellow"/>
          <w:vertAlign w:val="subscript"/>
        </w:rPr>
        <w:t>4</w:t>
      </w:r>
      <w:r w:rsidRPr="00F65A5D">
        <w:rPr>
          <w:rFonts w:ascii="Times New Roman" w:hAnsi="Times New Roman" w:cs="Times New Roman"/>
          <w:color w:val="000000"/>
          <w:sz w:val="24"/>
          <w:szCs w:val="24"/>
          <w:highlight w:val="yellow"/>
        </w:rPr>
        <w:t>-biotin and then detected by streptavidin-horseradish peroxidase conjugate.</w:t>
      </w:r>
      <w:r w:rsidRPr="00F65A5D">
        <w:rPr>
          <w:rFonts w:ascii="Times New Roman" w:hAnsi="Times New Roman" w:cs="Times New Roman"/>
          <w:color w:val="000000"/>
          <w:sz w:val="24"/>
          <w:szCs w:val="24"/>
        </w:rPr>
        <w:t xml:space="preserve"> </w:t>
      </w:r>
    </w:p>
    <w:p w14:paraId="45D983E8" w14:textId="03F3EFE9" w:rsidR="00F65A5D" w:rsidRDefault="00F65A5D">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D803583" w14:textId="77777777" w:rsidR="002276B3" w:rsidRDefault="002276B3" w:rsidP="00F64036">
      <w:pPr>
        <w:rPr>
          <w:rFonts w:ascii="Times New Roman" w:hAnsi="Times New Roman" w:cs="Times New Roman"/>
          <w:color w:val="000000"/>
          <w:sz w:val="24"/>
          <w:szCs w:val="24"/>
        </w:rPr>
      </w:pPr>
    </w:p>
    <w:p w14:paraId="69A8AF43" w14:textId="77777777" w:rsidR="00632824" w:rsidRDefault="00632824">
      <w:pPr>
        <w:spacing w:after="160" w:line="259" w:lineRule="auto"/>
        <w:rPr>
          <w:rFonts w:ascii="Times New Roman" w:hAnsi="Times New Roman" w:cs="Times New Roman"/>
          <w:b/>
          <w:bCs/>
          <w:i/>
          <w:iCs/>
          <w:color w:val="000000"/>
          <w:sz w:val="24"/>
          <w:szCs w:val="24"/>
          <w:highlight w:val="yellow"/>
        </w:rPr>
      </w:pPr>
      <w:r>
        <w:rPr>
          <w:rFonts w:ascii="Times New Roman" w:hAnsi="Times New Roman" w:cs="Times New Roman"/>
          <w:b/>
          <w:bCs/>
          <w:i/>
          <w:iCs/>
          <w:noProof/>
          <w:color w:val="000000"/>
          <w:sz w:val="24"/>
          <w:szCs w:val="24"/>
        </w:rPr>
        <w:drawing>
          <wp:inline distT="0" distB="0" distL="0" distR="0" wp14:anchorId="3DB3069A" wp14:editId="21499909">
            <wp:extent cx="5943600" cy="33661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8.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66135"/>
                    </a:xfrm>
                    <a:prstGeom prst="rect">
                      <a:avLst/>
                    </a:prstGeom>
                  </pic:spPr>
                </pic:pic>
              </a:graphicData>
            </a:graphic>
          </wp:inline>
        </w:drawing>
      </w:r>
    </w:p>
    <w:p w14:paraId="4D507CED" w14:textId="39F6DDEF" w:rsidR="00632824" w:rsidRPr="00632824" w:rsidRDefault="00632824" w:rsidP="00632824">
      <w:pPr>
        <w:spacing w:after="160" w:line="259" w:lineRule="auto"/>
        <w:rPr>
          <w:rFonts w:ascii="Times New Roman" w:hAnsi="Times New Roman" w:cs="Times New Roman"/>
          <w:color w:val="000000"/>
          <w:sz w:val="24"/>
          <w:szCs w:val="24"/>
          <w:highlight w:val="yellow"/>
        </w:rPr>
      </w:pPr>
      <w:r w:rsidRPr="00632824">
        <w:rPr>
          <w:rFonts w:ascii="Times New Roman" w:hAnsi="Times New Roman" w:cs="Times New Roman"/>
          <w:b/>
          <w:bCs/>
          <w:color w:val="000000"/>
          <w:sz w:val="24"/>
          <w:szCs w:val="24"/>
          <w:highlight w:val="yellow"/>
        </w:rPr>
        <w:t>Figure S</w:t>
      </w:r>
      <w:r w:rsidR="00F65A5D">
        <w:rPr>
          <w:rFonts w:ascii="Times New Roman" w:hAnsi="Times New Roman" w:cs="Times New Roman"/>
          <w:b/>
          <w:bCs/>
          <w:color w:val="000000"/>
          <w:sz w:val="24"/>
          <w:szCs w:val="24"/>
          <w:highlight w:val="yellow"/>
        </w:rPr>
        <w:t>9</w:t>
      </w:r>
      <w:r w:rsidRPr="00632824">
        <w:rPr>
          <w:rFonts w:ascii="Times New Roman" w:hAnsi="Times New Roman" w:cs="Times New Roman"/>
          <w:b/>
          <w:bCs/>
          <w:color w:val="000000"/>
          <w:sz w:val="24"/>
          <w:szCs w:val="24"/>
          <w:highlight w:val="yellow"/>
        </w:rPr>
        <w:t>.</w:t>
      </w:r>
      <w:r w:rsidRPr="00632824">
        <w:rPr>
          <w:rFonts w:ascii="Times New Roman" w:hAnsi="Times New Roman" w:cs="Times New Roman"/>
          <w:color w:val="000000"/>
          <w:sz w:val="24"/>
          <w:szCs w:val="24"/>
          <w:highlight w:val="yellow"/>
        </w:rPr>
        <w:t xml:space="preserve"> a) Time frame of </w:t>
      </w:r>
      <w:r w:rsidRPr="00632824">
        <w:rPr>
          <w:rFonts w:ascii="Times New Roman" w:hAnsi="Times New Roman" w:cs="Times New Roman"/>
          <w:i/>
          <w:iCs/>
          <w:color w:val="000000"/>
          <w:sz w:val="24"/>
          <w:szCs w:val="24"/>
          <w:highlight w:val="yellow"/>
        </w:rPr>
        <w:t>in vivo</w:t>
      </w:r>
      <w:r w:rsidRPr="00632824">
        <w:rPr>
          <w:rFonts w:ascii="Times New Roman" w:hAnsi="Times New Roman" w:cs="Times New Roman"/>
          <w:color w:val="000000"/>
          <w:sz w:val="24"/>
          <w:szCs w:val="24"/>
          <w:highlight w:val="yellow"/>
        </w:rPr>
        <w:t xml:space="preserve"> imaging study. After </w:t>
      </w:r>
      <w:r w:rsidR="008437E3">
        <w:rPr>
          <w:rFonts w:ascii="Times New Roman" w:hAnsi="Times New Roman" w:cs="Times New Roman"/>
          <w:color w:val="000000"/>
          <w:sz w:val="24"/>
          <w:szCs w:val="24"/>
          <w:highlight w:val="yellow"/>
        </w:rPr>
        <w:t>12</w:t>
      </w:r>
      <w:r w:rsidRPr="00632824">
        <w:rPr>
          <w:rFonts w:ascii="Times New Roman" w:hAnsi="Times New Roman" w:cs="Times New Roman"/>
          <w:color w:val="000000"/>
          <w:sz w:val="24"/>
          <w:szCs w:val="24"/>
          <w:highlight w:val="yellow"/>
        </w:rPr>
        <w:t xml:space="preserve"> hours post intramuscularly injection of 10</w:t>
      </w:r>
      <w:r w:rsidRPr="00632824">
        <w:rPr>
          <w:rFonts w:ascii="Times New Roman" w:hAnsi="Times New Roman" w:cs="Times New Roman"/>
          <w:color w:val="000000"/>
          <w:sz w:val="24"/>
          <w:szCs w:val="24"/>
          <w:highlight w:val="yellow"/>
          <w:vertAlign w:val="superscript"/>
        </w:rPr>
        <w:t xml:space="preserve">6   </w:t>
      </w:r>
      <w:r w:rsidRPr="00632824">
        <w:rPr>
          <w:rFonts w:ascii="Times New Roman" w:hAnsi="Times New Roman" w:cs="Times New Roman"/>
          <w:color w:val="000000"/>
          <w:sz w:val="24"/>
          <w:szCs w:val="24"/>
          <w:highlight w:val="yellow"/>
        </w:rPr>
        <w:t xml:space="preserve">CFU </w:t>
      </w:r>
      <w:r w:rsidRPr="00632824">
        <w:rPr>
          <w:rFonts w:ascii="Times New Roman" w:hAnsi="Times New Roman" w:cs="Times New Roman"/>
          <w:i/>
          <w:iCs/>
          <w:color w:val="000000"/>
          <w:sz w:val="24"/>
          <w:szCs w:val="24"/>
          <w:highlight w:val="yellow"/>
        </w:rPr>
        <w:t>E.coli</w:t>
      </w:r>
      <w:r w:rsidRPr="00632824">
        <w:rPr>
          <w:rFonts w:ascii="Times New Roman" w:hAnsi="Times New Roman" w:cs="Times New Roman"/>
          <w:color w:val="000000"/>
          <w:sz w:val="24"/>
          <w:szCs w:val="24"/>
          <w:highlight w:val="yellow"/>
        </w:rPr>
        <w:t xml:space="preserve"> into the muscle of the thigh on both flanks, the hairs over thigh and back area were shaved and depilated, and MBTAAG (76.8 mg/ kg) was </w:t>
      </w:r>
      <w:proofErr w:type="spellStart"/>
      <w:r w:rsidRPr="00632824">
        <w:rPr>
          <w:rFonts w:ascii="Times New Roman" w:hAnsi="Times New Roman" w:cs="Times New Roman"/>
          <w:color w:val="000000"/>
          <w:sz w:val="24"/>
          <w:szCs w:val="24"/>
          <w:highlight w:val="yellow"/>
        </w:rPr>
        <w:t>i.v.</w:t>
      </w:r>
      <w:proofErr w:type="spellEnd"/>
      <w:r w:rsidRPr="00632824">
        <w:rPr>
          <w:rFonts w:ascii="Times New Roman" w:hAnsi="Times New Roman" w:cs="Times New Roman"/>
          <w:color w:val="000000"/>
          <w:sz w:val="24"/>
          <w:szCs w:val="24"/>
          <w:highlight w:val="yellow"/>
        </w:rPr>
        <w:t xml:space="preserve"> injected while PBS injection was</w:t>
      </w:r>
      <w:r w:rsidR="007149E5">
        <w:rPr>
          <w:rFonts w:ascii="Times New Roman" w:hAnsi="Times New Roman" w:cs="Times New Roman"/>
          <w:color w:val="000000"/>
          <w:sz w:val="24"/>
          <w:szCs w:val="24"/>
          <w:highlight w:val="yellow"/>
        </w:rPr>
        <w:t xml:space="preserve"> the </w:t>
      </w:r>
      <w:r w:rsidRPr="00632824">
        <w:rPr>
          <w:rFonts w:ascii="Times New Roman" w:hAnsi="Times New Roman" w:cs="Times New Roman"/>
          <w:color w:val="000000"/>
          <w:sz w:val="24"/>
          <w:szCs w:val="24"/>
          <w:highlight w:val="yellow"/>
        </w:rPr>
        <w:t xml:space="preserve">control group. DBCO-Cy5 </w:t>
      </w:r>
      <w:proofErr w:type="spellStart"/>
      <w:r w:rsidRPr="00632824">
        <w:rPr>
          <w:rFonts w:ascii="Times New Roman" w:hAnsi="Times New Roman" w:cs="Times New Roman"/>
          <w:color w:val="000000"/>
          <w:sz w:val="24"/>
          <w:szCs w:val="24"/>
          <w:highlight w:val="yellow"/>
        </w:rPr>
        <w:t>i.v.</w:t>
      </w:r>
      <w:proofErr w:type="spellEnd"/>
      <w:r w:rsidRPr="00632824">
        <w:rPr>
          <w:rFonts w:ascii="Times New Roman" w:hAnsi="Times New Roman" w:cs="Times New Roman"/>
          <w:color w:val="000000"/>
          <w:sz w:val="24"/>
          <w:szCs w:val="24"/>
          <w:highlight w:val="yellow"/>
        </w:rPr>
        <w:t xml:space="preserve"> injection was applied to monitor the labeling of infected tissue. Radical ROS inhibitor TEMPOL was administrated intramuscularly into right flank. L-012 was </w:t>
      </w:r>
      <w:proofErr w:type="spellStart"/>
      <w:r w:rsidRPr="00632824">
        <w:rPr>
          <w:rFonts w:ascii="Times New Roman" w:hAnsi="Times New Roman" w:cs="Times New Roman"/>
          <w:color w:val="000000"/>
          <w:sz w:val="24"/>
          <w:szCs w:val="24"/>
          <w:highlight w:val="yellow"/>
        </w:rPr>
        <w:t>i.v.</w:t>
      </w:r>
      <w:proofErr w:type="spellEnd"/>
      <w:r w:rsidRPr="00632824">
        <w:rPr>
          <w:rFonts w:ascii="Times New Roman" w:hAnsi="Times New Roman" w:cs="Times New Roman"/>
          <w:color w:val="000000"/>
          <w:sz w:val="24"/>
          <w:szCs w:val="24"/>
          <w:highlight w:val="yellow"/>
        </w:rPr>
        <w:t xml:space="preserve"> injected before chemiluminescent imaging. b) </w:t>
      </w:r>
      <w:r w:rsidRPr="00632824">
        <w:rPr>
          <w:rFonts w:ascii="Times New Roman" w:hAnsi="Times New Roman" w:cs="Times New Roman"/>
          <w:i/>
          <w:iCs/>
          <w:color w:val="000000"/>
          <w:sz w:val="24"/>
          <w:szCs w:val="24"/>
          <w:highlight w:val="yellow"/>
        </w:rPr>
        <w:t>In vivo</w:t>
      </w:r>
      <w:r w:rsidRPr="00632824">
        <w:rPr>
          <w:rFonts w:ascii="Times New Roman" w:hAnsi="Times New Roman" w:cs="Times New Roman"/>
          <w:color w:val="000000"/>
          <w:sz w:val="24"/>
          <w:szCs w:val="24"/>
          <w:highlight w:val="yellow"/>
        </w:rPr>
        <w:t xml:space="preserve"> whole</w:t>
      </w:r>
      <w:r w:rsidR="00781724">
        <w:rPr>
          <w:rFonts w:ascii="Times New Roman" w:hAnsi="Times New Roman" w:cs="Times New Roman"/>
          <w:color w:val="000000"/>
          <w:sz w:val="24"/>
          <w:szCs w:val="24"/>
          <w:highlight w:val="yellow"/>
        </w:rPr>
        <w:t>-</w:t>
      </w:r>
      <w:r w:rsidRPr="00632824">
        <w:rPr>
          <w:rFonts w:ascii="Times New Roman" w:hAnsi="Times New Roman" w:cs="Times New Roman"/>
          <w:color w:val="000000"/>
          <w:sz w:val="24"/>
          <w:szCs w:val="24"/>
          <w:highlight w:val="yellow"/>
        </w:rPr>
        <w:t xml:space="preserve">body chemiluminescence imaging of BALB/c mice at 10 min post injection of  L-012 at both flanks c) </w:t>
      </w:r>
      <w:r w:rsidRPr="00632824">
        <w:rPr>
          <w:rFonts w:ascii="Times New Roman" w:hAnsi="Times New Roman" w:cs="Times New Roman"/>
          <w:i/>
          <w:iCs/>
          <w:color w:val="000000"/>
          <w:sz w:val="24"/>
          <w:szCs w:val="24"/>
          <w:highlight w:val="yellow"/>
        </w:rPr>
        <w:t>In vivo</w:t>
      </w:r>
      <w:r w:rsidRPr="00632824">
        <w:rPr>
          <w:rFonts w:ascii="Times New Roman" w:hAnsi="Times New Roman" w:cs="Times New Roman"/>
          <w:color w:val="000000"/>
          <w:sz w:val="24"/>
          <w:szCs w:val="24"/>
          <w:highlight w:val="yellow"/>
        </w:rPr>
        <w:t xml:space="preserve"> </w:t>
      </w:r>
      <w:r w:rsidR="00781724" w:rsidRPr="00632824">
        <w:rPr>
          <w:rFonts w:ascii="Times New Roman" w:hAnsi="Times New Roman" w:cs="Times New Roman"/>
          <w:color w:val="000000"/>
          <w:sz w:val="24"/>
          <w:szCs w:val="24"/>
          <w:highlight w:val="yellow"/>
        </w:rPr>
        <w:t>whole-body</w:t>
      </w:r>
      <w:r w:rsidRPr="00632824">
        <w:rPr>
          <w:rFonts w:ascii="Times New Roman" w:hAnsi="Times New Roman" w:cs="Times New Roman"/>
          <w:color w:val="000000"/>
          <w:sz w:val="24"/>
          <w:szCs w:val="24"/>
          <w:highlight w:val="yellow"/>
        </w:rPr>
        <w:t xml:space="preserve"> fluorescence imaging of BALB/c mice at 12 h post injection of DBCO-Cy5. </w:t>
      </w:r>
    </w:p>
    <w:p w14:paraId="633ACD53" w14:textId="1BECE20C" w:rsidR="00F819DD" w:rsidRDefault="00F819DD">
      <w:pPr>
        <w:spacing w:after="160" w:line="259" w:lineRule="auto"/>
        <w:rPr>
          <w:rFonts w:ascii="Times New Roman" w:hAnsi="Times New Roman" w:cs="Times New Roman"/>
          <w:b/>
          <w:bCs/>
          <w:i/>
          <w:iCs/>
          <w:color w:val="000000"/>
          <w:sz w:val="24"/>
          <w:szCs w:val="24"/>
          <w:highlight w:val="yellow"/>
        </w:rPr>
      </w:pPr>
      <w:r>
        <w:rPr>
          <w:rFonts w:ascii="Times New Roman" w:hAnsi="Times New Roman" w:cs="Times New Roman"/>
          <w:b/>
          <w:bCs/>
          <w:i/>
          <w:iCs/>
          <w:color w:val="000000"/>
          <w:sz w:val="24"/>
          <w:szCs w:val="24"/>
          <w:highlight w:val="yellow"/>
        </w:rPr>
        <w:br w:type="page"/>
      </w:r>
    </w:p>
    <w:p w14:paraId="249D3C97" w14:textId="0ABF2D55" w:rsidR="002276B3" w:rsidRDefault="002276B3" w:rsidP="006D76FA">
      <w:pPr>
        <w:spacing w:after="160" w:line="259" w:lineRule="auto"/>
        <w:jc w:val="center"/>
        <w:rPr>
          <w:rFonts w:ascii="Times New Roman" w:hAnsi="Times New Roman" w:cs="Times New Roman"/>
          <w:b/>
          <w:bCs/>
          <w:i/>
          <w:iCs/>
          <w:color w:val="000000"/>
          <w:sz w:val="24"/>
          <w:szCs w:val="24"/>
          <w:highlight w:val="yellow"/>
        </w:rPr>
      </w:pPr>
      <w:r>
        <w:rPr>
          <w:rFonts w:ascii="Times New Roman" w:hAnsi="Times New Roman" w:cs="Times New Roman"/>
          <w:noProof/>
          <w:color w:val="000000"/>
          <w:sz w:val="24"/>
          <w:szCs w:val="24"/>
        </w:rPr>
        <w:lastRenderedPageBreak/>
        <w:drawing>
          <wp:inline distT="0" distB="0" distL="0" distR="0" wp14:anchorId="543B05F6" wp14:editId="77609C0F">
            <wp:extent cx="3438144" cy="2755392"/>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BTAAG toxicity(trypan bl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8144" cy="2755392"/>
                    </a:xfrm>
                    <a:prstGeom prst="rect">
                      <a:avLst/>
                    </a:prstGeom>
                  </pic:spPr>
                </pic:pic>
              </a:graphicData>
            </a:graphic>
          </wp:inline>
        </w:drawing>
      </w:r>
    </w:p>
    <w:p w14:paraId="08CFE8BB" w14:textId="2A1F1232" w:rsidR="002276B3" w:rsidRPr="002276B3" w:rsidRDefault="002276B3" w:rsidP="002276B3">
      <w:pPr>
        <w:spacing w:after="160" w:line="259" w:lineRule="auto"/>
        <w:rPr>
          <w:rFonts w:ascii="Times New Roman" w:hAnsi="Times New Roman" w:cs="Times New Roman"/>
          <w:color w:val="000000"/>
          <w:sz w:val="24"/>
          <w:szCs w:val="24"/>
        </w:rPr>
      </w:pPr>
      <w:r w:rsidRPr="002276B3">
        <w:rPr>
          <w:rFonts w:ascii="Times New Roman" w:hAnsi="Times New Roman" w:cs="Times New Roman"/>
          <w:b/>
          <w:bCs/>
          <w:color w:val="000000"/>
          <w:sz w:val="24"/>
          <w:szCs w:val="24"/>
          <w:highlight w:val="yellow"/>
        </w:rPr>
        <w:t>Figure S</w:t>
      </w:r>
      <w:r w:rsidR="009E7BCD">
        <w:rPr>
          <w:rFonts w:ascii="Times New Roman" w:hAnsi="Times New Roman" w:cs="Times New Roman" w:hint="eastAsia"/>
          <w:b/>
          <w:bCs/>
          <w:color w:val="000000"/>
          <w:sz w:val="24"/>
          <w:szCs w:val="24"/>
          <w:highlight w:val="yellow"/>
        </w:rPr>
        <w:t>10</w:t>
      </w:r>
      <w:r w:rsidRPr="002276B3">
        <w:rPr>
          <w:rFonts w:ascii="Times New Roman" w:hAnsi="Times New Roman" w:cs="Times New Roman"/>
          <w:b/>
          <w:bCs/>
          <w:color w:val="000000"/>
          <w:sz w:val="24"/>
          <w:szCs w:val="24"/>
          <w:highlight w:val="yellow"/>
        </w:rPr>
        <w:t>.</w:t>
      </w:r>
      <w:r w:rsidRPr="002276B3">
        <w:rPr>
          <w:rFonts w:ascii="Times New Roman" w:hAnsi="Times New Roman" w:cs="Times New Roman"/>
          <w:b/>
          <w:bCs/>
          <w:i/>
          <w:iCs/>
          <w:color w:val="000000"/>
          <w:sz w:val="24"/>
          <w:szCs w:val="24"/>
          <w:highlight w:val="yellow"/>
        </w:rPr>
        <w:t xml:space="preserve"> </w:t>
      </w:r>
      <w:r w:rsidRPr="002276B3">
        <w:rPr>
          <w:rFonts w:ascii="Times New Roman" w:hAnsi="Times New Roman" w:cs="Times New Roman"/>
          <w:color w:val="000000"/>
          <w:sz w:val="24"/>
          <w:szCs w:val="24"/>
          <w:highlight w:val="yellow"/>
        </w:rPr>
        <w:t>Trypan blue cytotoxicity assay for MBTAAG in Raw264.7 cells over 24, 48, and 72 hours. Each sample was done in triplicate. Error bars are ± SD.</w:t>
      </w:r>
    </w:p>
    <w:p w14:paraId="6178FE47" w14:textId="66CA017F" w:rsidR="002276B3" w:rsidRDefault="002276B3" w:rsidP="002276B3">
      <w:pPr>
        <w:spacing w:after="160" w:line="259"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119B1A00" w14:textId="77777777" w:rsidR="002276B3" w:rsidRDefault="002276B3" w:rsidP="002276B3">
      <w:pPr>
        <w:spacing w:after="160" w:line="259" w:lineRule="auto"/>
        <w:rPr>
          <w:rFonts w:ascii="Times New Roman" w:hAnsi="Times New Roman" w:cs="Times New Roman"/>
          <w:color w:val="000000"/>
          <w:sz w:val="24"/>
          <w:szCs w:val="24"/>
        </w:rPr>
      </w:pPr>
    </w:p>
    <w:p w14:paraId="77AB6029" w14:textId="77777777" w:rsidR="00F64036" w:rsidRPr="007F110A" w:rsidRDefault="00F64036" w:rsidP="00F64036">
      <w:pPr>
        <w:rPr>
          <w:rFonts w:ascii="Times New Roman" w:hAnsi="Times New Roman" w:cs="Times New Roman"/>
          <w:color w:val="000000"/>
          <w:sz w:val="24"/>
          <w:szCs w:val="24"/>
        </w:rPr>
      </w:pPr>
    </w:p>
    <w:p w14:paraId="3D8908FF" w14:textId="77777777" w:rsidR="00E84710" w:rsidRDefault="00E84710" w:rsidP="00E84710">
      <w:pPr>
        <w:jc w:val="center"/>
        <w:rPr>
          <w:rFonts w:ascii="Times New Roman" w:hAnsi="Times New Roman" w:cs="Times New Roman"/>
          <w:b/>
          <w:bCs/>
          <w:color w:val="000000"/>
          <w:sz w:val="24"/>
          <w:szCs w:val="24"/>
        </w:rPr>
      </w:pPr>
      <w:r>
        <w:rPr>
          <w:rFonts w:ascii="Calibri" w:hAnsi="Calibri" w:cs="Calibri"/>
          <w:noProof/>
          <w:color w:val="000000"/>
        </w:rPr>
        <w:drawing>
          <wp:inline distT="0" distB="0" distL="0" distR="0" wp14:anchorId="4251A869" wp14:editId="51B69644">
            <wp:extent cx="3749040" cy="2642616"/>
            <wp:effectExtent l="0" t="0" r="3810" b="5715"/>
            <wp:docPr id="3" name="图片 3"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molys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9040" cy="2642616"/>
                    </a:xfrm>
                    <a:prstGeom prst="rect">
                      <a:avLst/>
                    </a:prstGeom>
                  </pic:spPr>
                </pic:pic>
              </a:graphicData>
            </a:graphic>
          </wp:inline>
        </w:drawing>
      </w:r>
    </w:p>
    <w:p w14:paraId="5330E4B7" w14:textId="5A145AF6" w:rsidR="00E84710" w:rsidRPr="007F110A" w:rsidRDefault="00E84710" w:rsidP="00E84710">
      <w:pPr>
        <w:rPr>
          <w:rFonts w:ascii="Times New Roman" w:hAnsi="Times New Roman" w:cs="Times New Roman"/>
          <w:color w:val="000000"/>
          <w:sz w:val="24"/>
          <w:szCs w:val="24"/>
        </w:rPr>
      </w:pPr>
      <w:r w:rsidRPr="00E84710">
        <w:rPr>
          <w:rFonts w:ascii="Times New Roman" w:hAnsi="Times New Roman" w:cs="Times New Roman"/>
          <w:b/>
          <w:bCs/>
          <w:color w:val="000000"/>
          <w:sz w:val="24"/>
          <w:szCs w:val="24"/>
          <w:highlight w:val="yellow"/>
        </w:rPr>
        <w:t>Figure S</w:t>
      </w:r>
      <w:r w:rsidR="009E7BCD">
        <w:rPr>
          <w:rFonts w:ascii="Times New Roman" w:hAnsi="Times New Roman" w:cs="Times New Roman" w:hint="eastAsia"/>
          <w:b/>
          <w:bCs/>
          <w:color w:val="000000"/>
          <w:sz w:val="24"/>
          <w:szCs w:val="24"/>
          <w:highlight w:val="yellow"/>
        </w:rPr>
        <w:t>11</w:t>
      </w:r>
      <w:r w:rsidRPr="00E84710">
        <w:rPr>
          <w:rFonts w:ascii="Times New Roman" w:hAnsi="Times New Roman" w:cs="Times New Roman"/>
          <w:b/>
          <w:bCs/>
          <w:color w:val="000000"/>
          <w:sz w:val="24"/>
          <w:szCs w:val="24"/>
          <w:highlight w:val="yellow"/>
        </w:rPr>
        <w:t>.</w:t>
      </w:r>
      <w:r w:rsidRPr="00E84710">
        <w:rPr>
          <w:rFonts w:ascii="Times New Roman" w:hAnsi="Times New Roman" w:cs="Times New Roman"/>
          <w:color w:val="000000"/>
          <w:sz w:val="24"/>
          <w:szCs w:val="24"/>
          <w:highlight w:val="yellow"/>
        </w:rPr>
        <w:t xml:space="preserve"> Hemolysis of human red blood cells treated with MBTAAG. HC50 is defined as the lowest concentration causes 50% of hemolysis.</w:t>
      </w:r>
    </w:p>
    <w:p w14:paraId="5DF8A3DD" w14:textId="425055F7" w:rsidR="00E84710" w:rsidRDefault="00E84710" w:rsidP="00E84710">
      <w:pPr>
        <w:spacing w:after="160" w:line="259" w:lineRule="auto"/>
        <w:jc w:val="center"/>
        <w:rPr>
          <w:rFonts w:ascii="Calibri" w:hAnsi="Calibri" w:cs="Calibri"/>
          <w:color w:val="000000"/>
        </w:rPr>
      </w:pPr>
      <w:r>
        <w:rPr>
          <w:rFonts w:ascii="Calibri" w:hAnsi="Calibri" w:cs="Calibri"/>
          <w:color w:val="000000"/>
        </w:rPr>
        <w:br w:type="page"/>
      </w:r>
    </w:p>
    <w:p w14:paraId="3F436C36" w14:textId="77777777" w:rsidR="00F64036" w:rsidRPr="00DA0387" w:rsidRDefault="00F64036" w:rsidP="00F64036">
      <w:pPr>
        <w:rPr>
          <w:rFonts w:ascii="Calibri" w:hAnsi="Calibri" w:cs="Calibri"/>
          <w:color w:val="000000"/>
        </w:rPr>
      </w:pPr>
    </w:p>
    <w:p w14:paraId="26B33B31" w14:textId="77777777" w:rsidR="00F64036" w:rsidRPr="00DA0387" w:rsidRDefault="00F64036" w:rsidP="00F64036">
      <w:pPr>
        <w:rPr>
          <w:rFonts w:ascii="Calibri" w:hAnsi="Calibri" w:cs="Calibri"/>
          <w:color w:val="000000"/>
        </w:rPr>
      </w:pPr>
      <w:r w:rsidRPr="00DA0387">
        <w:rPr>
          <w:rFonts w:ascii="Calibri" w:hAnsi="Calibri" w:cs="Calibri"/>
          <w:noProof/>
          <w:color w:val="000000"/>
        </w:rPr>
        <w:drawing>
          <wp:inline distT="0" distB="0" distL="0" distR="0" wp14:anchorId="30F156F7" wp14:editId="35A218B9">
            <wp:extent cx="6124575" cy="4298995"/>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5854" cy="4306912"/>
                    </a:xfrm>
                    <a:prstGeom prst="rect">
                      <a:avLst/>
                    </a:prstGeom>
                    <a:noFill/>
                  </pic:spPr>
                </pic:pic>
              </a:graphicData>
            </a:graphic>
          </wp:inline>
        </w:drawing>
      </w:r>
    </w:p>
    <w:p w14:paraId="44F27B7A" w14:textId="47C8993D" w:rsidR="007F110A" w:rsidRDefault="00F64036" w:rsidP="00F64036">
      <w:pPr>
        <w:rPr>
          <w:rFonts w:ascii="Times New Roman" w:hAnsi="Times New Roman" w:cs="Times New Roman"/>
          <w:b/>
          <w:sz w:val="24"/>
          <w:szCs w:val="24"/>
        </w:rPr>
      </w:pPr>
      <w:r w:rsidRPr="007F110A">
        <w:rPr>
          <w:rFonts w:ascii="Times New Roman" w:hAnsi="Times New Roman" w:cs="Times New Roman"/>
          <w:b/>
          <w:bCs/>
          <w:sz w:val="24"/>
          <w:szCs w:val="24"/>
        </w:rPr>
        <w:t>Figure S</w:t>
      </w:r>
      <w:r w:rsidR="002276B3">
        <w:rPr>
          <w:rFonts w:ascii="Times New Roman" w:hAnsi="Times New Roman" w:cs="Times New Roman"/>
          <w:b/>
          <w:bCs/>
          <w:sz w:val="24"/>
          <w:szCs w:val="24"/>
        </w:rPr>
        <w:t>1</w:t>
      </w:r>
      <w:r w:rsidR="009E7BCD">
        <w:rPr>
          <w:rFonts w:ascii="Times New Roman" w:hAnsi="Times New Roman" w:cs="Times New Roman" w:hint="eastAsia"/>
          <w:b/>
          <w:bCs/>
          <w:sz w:val="24"/>
          <w:szCs w:val="24"/>
        </w:rPr>
        <w:t>2</w:t>
      </w:r>
      <w:r w:rsidR="00521858">
        <w:rPr>
          <w:rFonts w:ascii="Times New Roman" w:hAnsi="Times New Roman" w:cs="Times New Roman"/>
          <w:b/>
          <w:bCs/>
          <w:sz w:val="24"/>
          <w:szCs w:val="24"/>
        </w:rPr>
        <w:t>.</w:t>
      </w:r>
      <w:r w:rsidR="007F110A" w:rsidRPr="007F110A">
        <w:rPr>
          <w:rFonts w:ascii="Times New Roman" w:hAnsi="Times New Roman" w:cs="Times New Roman"/>
          <w:b/>
          <w:bCs/>
          <w:i/>
          <w:iCs/>
          <w:sz w:val="24"/>
          <w:szCs w:val="24"/>
        </w:rPr>
        <w:t xml:space="preserve"> </w:t>
      </w:r>
      <w:r w:rsidRPr="007F110A">
        <w:rPr>
          <w:rFonts w:ascii="Times New Roman" w:hAnsi="Times New Roman" w:cs="Times New Roman"/>
          <w:sz w:val="24"/>
          <w:szCs w:val="24"/>
        </w:rPr>
        <w:t xml:space="preserve"> </w:t>
      </w:r>
      <w:r w:rsidRPr="007F110A">
        <w:rPr>
          <w:rFonts w:ascii="Times New Roman" w:hAnsi="Times New Roman" w:cs="Times New Roman"/>
          <w:bCs/>
          <w:iCs/>
          <w:sz w:val="24"/>
          <w:szCs w:val="24"/>
          <w:vertAlign w:val="superscript"/>
        </w:rPr>
        <w:t>1</w:t>
      </w:r>
      <w:r w:rsidRPr="007F110A">
        <w:rPr>
          <w:rFonts w:ascii="Times New Roman" w:hAnsi="Times New Roman" w:cs="Times New Roman"/>
          <w:bCs/>
          <w:iCs/>
          <w:sz w:val="24"/>
          <w:szCs w:val="24"/>
        </w:rPr>
        <w:t>H NMR of MBTAAG</w:t>
      </w:r>
      <w:r w:rsidRPr="007F110A">
        <w:rPr>
          <w:rFonts w:ascii="Times New Roman" w:hAnsi="Times New Roman" w:cs="Times New Roman"/>
          <w:b/>
          <w:sz w:val="24"/>
          <w:szCs w:val="24"/>
        </w:rPr>
        <w:t xml:space="preserve"> </w:t>
      </w:r>
    </w:p>
    <w:p w14:paraId="2577C566" w14:textId="77777777" w:rsidR="007F110A" w:rsidRDefault="007F110A">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7EDC97DE" w14:textId="77777777" w:rsidR="00F64036" w:rsidRPr="007F110A" w:rsidRDefault="00F64036" w:rsidP="00F64036">
      <w:pPr>
        <w:rPr>
          <w:rFonts w:ascii="Times New Roman" w:hAnsi="Times New Roman" w:cs="Times New Roman"/>
          <w:b/>
          <w:sz w:val="24"/>
          <w:szCs w:val="24"/>
        </w:rPr>
      </w:pPr>
    </w:p>
    <w:p w14:paraId="6FBB1A3B" w14:textId="77777777" w:rsidR="00F64036" w:rsidRPr="00DA0387" w:rsidRDefault="00F64036" w:rsidP="00F64036">
      <w:pPr>
        <w:rPr>
          <w:rFonts w:ascii="Calibri" w:hAnsi="Calibri" w:cs="Calibri"/>
          <w:b/>
        </w:rPr>
      </w:pPr>
      <w:r w:rsidRPr="00DA0387">
        <w:rPr>
          <w:rFonts w:ascii="Calibri" w:hAnsi="Calibri" w:cs="Calibri"/>
          <w:b/>
          <w:noProof/>
        </w:rPr>
        <w:drawing>
          <wp:inline distT="0" distB="0" distL="0" distR="0" wp14:anchorId="269B46A1" wp14:editId="2DF144AA">
            <wp:extent cx="6191250" cy="4381032"/>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9270" cy="4386707"/>
                    </a:xfrm>
                    <a:prstGeom prst="rect">
                      <a:avLst/>
                    </a:prstGeom>
                    <a:noFill/>
                  </pic:spPr>
                </pic:pic>
              </a:graphicData>
            </a:graphic>
          </wp:inline>
        </w:drawing>
      </w:r>
    </w:p>
    <w:p w14:paraId="77EA2990" w14:textId="3747802B" w:rsidR="00F64036" w:rsidRPr="00AA4FA1" w:rsidRDefault="00F64036" w:rsidP="00F64036">
      <w:pPr>
        <w:rPr>
          <w:rFonts w:ascii="Times New Roman" w:hAnsi="Times New Roman" w:cs="Times New Roman"/>
          <w:noProof/>
          <w:sz w:val="24"/>
          <w:szCs w:val="24"/>
        </w:rPr>
      </w:pPr>
      <w:r w:rsidRPr="00521858">
        <w:rPr>
          <w:rFonts w:ascii="Times New Roman" w:hAnsi="Times New Roman" w:cs="Times New Roman"/>
          <w:b/>
          <w:bCs/>
          <w:sz w:val="24"/>
          <w:szCs w:val="24"/>
        </w:rPr>
        <w:t>Figure S</w:t>
      </w:r>
      <w:r w:rsidR="007E3DEA">
        <w:rPr>
          <w:rFonts w:ascii="Times New Roman" w:hAnsi="Times New Roman" w:cs="Times New Roman" w:hint="eastAsia"/>
          <w:b/>
          <w:bCs/>
          <w:sz w:val="24"/>
          <w:szCs w:val="24"/>
        </w:rPr>
        <w:t>1</w:t>
      </w:r>
      <w:r w:rsidR="009E7BCD">
        <w:rPr>
          <w:rFonts w:ascii="Times New Roman" w:hAnsi="Times New Roman" w:cs="Times New Roman" w:hint="eastAsia"/>
          <w:b/>
          <w:bCs/>
          <w:sz w:val="24"/>
          <w:szCs w:val="24"/>
        </w:rPr>
        <w:t>3</w:t>
      </w:r>
      <w:r w:rsidR="00521858" w:rsidRPr="00521858">
        <w:rPr>
          <w:rFonts w:ascii="Times New Roman" w:hAnsi="Times New Roman" w:cs="Times New Roman"/>
          <w:b/>
          <w:bCs/>
          <w:sz w:val="24"/>
          <w:szCs w:val="24"/>
        </w:rPr>
        <w:t>.</w:t>
      </w:r>
      <w:r w:rsidR="00AA4FA1" w:rsidRPr="00AA4FA1">
        <w:rPr>
          <w:rFonts w:ascii="Times New Roman" w:hAnsi="Times New Roman" w:cs="Times New Roman"/>
          <w:b/>
          <w:bCs/>
          <w:i/>
          <w:iCs/>
          <w:sz w:val="24"/>
          <w:szCs w:val="24"/>
        </w:rPr>
        <w:t xml:space="preserve"> </w:t>
      </w:r>
      <w:r w:rsidRPr="00AA4FA1">
        <w:rPr>
          <w:rFonts w:ascii="Times New Roman" w:hAnsi="Times New Roman" w:cs="Times New Roman"/>
          <w:sz w:val="24"/>
          <w:szCs w:val="24"/>
        </w:rPr>
        <w:t xml:space="preserve"> </w:t>
      </w:r>
      <w:r w:rsidRPr="00AA4FA1">
        <w:rPr>
          <w:rFonts w:ascii="Times New Roman" w:hAnsi="Times New Roman" w:cs="Times New Roman"/>
          <w:bCs/>
          <w:iCs/>
          <w:sz w:val="24"/>
          <w:szCs w:val="24"/>
          <w:vertAlign w:val="superscript"/>
        </w:rPr>
        <w:t>13</w:t>
      </w:r>
      <w:r w:rsidRPr="00AA4FA1">
        <w:rPr>
          <w:rFonts w:ascii="Times New Roman" w:hAnsi="Times New Roman" w:cs="Times New Roman"/>
          <w:bCs/>
          <w:iCs/>
          <w:sz w:val="24"/>
          <w:szCs w:val="24"/>
        </w:rPr>
        <w:t>C NMR of MBTAAG</w:t>
      </w:r>
      <w:r w:rsidRPr="00AA4FA1">
        <w:rPr>
          <w:rFonts w:ascii="Times New Roman" w:hAnsi="Times New Roman" w:cs="Times New Roman"/>
          <w:noProof/>
          <w:sz w:val="24"/>
          <w:szCs w:val="24"/>
        </w:rPr>
        <w:t xml:space="preserve"> </w:t>
      </w:r>
    </w:p>
    <w:p w14:paraId="6D497B50" w14:textId="77777777" w:rsidR="00F64036" w:rsidRPr="00DA0387" w:rsidRDefault="00F64036" w:rsidP="00F64036">
      <w:pPr>
        <w:rPr>
          <w:rFonts w:ascii="Calibri" w:hAnsi="Calibri" w:cs="Calibri"/>
          <w:noProof/>
        </w:rPr>
      </w:pPr>
      <w:r w:rsidRPr="00DA0387">
        <w:rPr>
          <w:rFonts w:ascii="Calibri" w:hAnsi="Calibri" w:cs="Calibri"/>
          <w:noProof/>
        </w:rPr>
        <w:br w:type="page"/>
      </w:r>
    </w:p>
    <w:p w14:paraId="370C8B99" w14:textId="77777777" w:rsidR="00F64036" w:rsidRPr="00DA0387" w:rsidRDefault="00F64036" w:rsidP="00F64036">
      <w:pPr>
        <w:rPr>
          <w:rFonts w:ascii="Calibri" w:hAnsi="Calibri" w:cs="Calibri"/>
          <w:noProof/>
        </w:rPr>
      </w:pPr>
      <w:r w:rsidRPr="00DA0387">
        <w:rPr>
          <w:rFonts w:ascii="Calibri" w:hAnsi="Calibri" w:cs="Calibri"/>
          <w:noProof/>
        </w:rPr>
        <w:lastRenderedPageBreak/>
        <w:drawing>
          <wp:inline distT="0" distB="0" distL="0" distR="0" wp14:anchorId="1BE3EDC0" wp14:editId="122496E0">
            <wp:extent cx="6040252" cy="42100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5676" cy="4213831"/>
                    </a:xfrm>
                    <a:prstGeom prst="rect">
                      <a:avLst/>
                    </a:prstGeom>
                    <a:noFill/>
                  </pic:spPr>
                </pic:pic>
              </a:graphicData>
            </a:graphic>
          </wp:inline>
        </w:drawing>
      </w:r>
    </w:p>
    <w:p w14:paraId="775436D5" w14:textId="1B53C629" w:rsidR="008C63DF" w:rsidRPr="008C63DF" w:rsidRDefault="00F64036" w:rsidP="00F64036">
      <w:pPr>
        <w:rPr>
          <w:rFonts w:ascii="Times New Roman" w:hAnsi="Times New Roman" w:cs="Times New Roman"/>
          <w:bCs/>
          <w:iCs/>
          <w:sz w:val="24"/>
          <w:szCs w:val="24"/>
        </w:rPr>
      </w:pPr>
      <w:r w:rsidRPr="00521858">
        <w:rPr>
          <w:rFonts w:ascii="Times New Roman" w:hAnsi="Times New Roman" w:cs="Times New Roman"/>
          <w:b/>
          <w:bCs/>
          <w:sz w:val="24"/>
          <w:szCs w:val="24"/>
        </w:rPr>
        <w:t>Figure S</w:t>
      </w:r>
      <w:r w:rsidR="00EE635F">
        <w:rPr>
          <w:rFonts w:ascii="Times New Roman" w:hAnsi="Times New Roman" w:cs="Times New Roman"/>
          <w:b/>
          <w:bCs/>
          <w:sz w:val="24"/>
          <w:szCs w:val="24"/>
        </w:rPr>
        <w:t>1</w:t>
      </w:r>
      <w:r w:rsidR="009E7BCD">
        <w:rPr>
          <w:rFonts w:ascii="Times New Roman" w:hAnsi="Times New Roman" w:cs="Times New Roman" w:hint="eastAsia"/>
          <w:b/>
          <w:bCs/>
          <w:sz w:val="24"/>
          <w:szCs w:val="24"/>
        </w:rPr>
        <w:t>4.</w:t>
      </w:r>
      <w:r w:rsidR="008C63DF" w:rsidRPr="008C63DF">
        <w:rPr>
          <w:rFonts w:ascii="Times New Roman" w:hAnsi="Times New Roman" w:cs="Times New Roman"/>
          <w:b/>
          <w:bCs/>
          <w:i/>
          <w:iCs/>
          <w:sz w:val="24"/>
          <w:szCs w:val="24"/>
        </w:rPr>
        <w:t xml:space="preserve"> </w:t>
      </w:r>
      <w:r w:rsidRPr="008C63DF">
        <w:rPr>
          <w:rFonts w:ascii="Times New Roman" w:hAnsi="Times New Roman" w:cs="Times New Roman"/>
          <w:sz w:val="24"/>
          <w:szCs w:val="24"/>
        </w:rPr>
        <w:t xml:space="preserve"> </w:t>
      </w:r>
      <w:r w:rsidRPr="008C63DF">
        <w:rPr>
          <w:rFonts w:ascii="Times New Roman" w:hAnsi="Times New Roman" w:cs="Times New Roman"/>
          <w:bCs/>
          <w:iCs/>
          <w:sz w:val="24"/>
          <w:szCs w:val="24"/>
          <w:vertAlign w:val="superscript"/>
        </w:rPr>
        <w:t>1</w:t>
      </w:r>
      <w:r w:rsidRPr="008C63DF">
        <w:rPr>
          <w:rFonts w:ascii="Times New Roman" w:hAnsi="Times New Roman" w:cs="Times New Roman"/>
          <w:bCs/>
          <w:iCs/>
          <w:sz w:val="24"/>
          <w:szCs w:val="24"/>
        </w:rPr>
        <w:t>H NMR of BTAAG</w:t>
      </w:r>
    </w:p>
    <w:p w14:paraId="74C889CE" w14:textId="77777777" w:rsidR="008C63DF" w:rsidRDefault="008C63DF">
      <w:pPr>
        <w:spacing w:after="160" w:line="259" w:lineRule="auto"/>
        <w:rPr>
          <w:rFonts w:ascii="Calibri" w:hAnsi="Calibri" w:cs="Calibri"/>
          <w:bCs/>
          <w:iCs/>
        </w:rPr>
      </w:pPr>
      <w:r>
        <w:rPr>
          <w:rFonts w:ascii="Calibri" w:hAnsi="Calibri" w:cs="Calibri"/>
          <w:bCs/>
          <w:iCs/>
        </w:rPr>
        <w:br w:type="page"/>
      </w:r>
    </w:p>
    <w:p w14:paraId="4C5B8A90" w14:textId="77777777" w:rsidR="00F64036" w:rsidRPr="00DA0387" w:rsidRDefault="00F64036" w:rsidP="00F64036">
      <w:pPr>
        <w:rPr>
          <w:rFonts w:ascii="Calibri" w:hAnsi="Calibri" w:cs="Calibri"/>
          <w:bCs/>
          <w:iCs/>
        </w:rPr>
      </w:pPr>
    </w:p>
    <w:p w14:paraId="6EDF9159" w14:textId="77777777" w:rsidR="00F64036" w:rsidRPr="00DA0387" w:rsidRDefault="00F64036" w:rsidP="00F64036">
      <w:pPr>
        <w:rPr>
          <w:rFonts w:ascii="Calibri" w:hAnsi="Calibri" w:cs="Calibri"/>
          <w:noProof/>
        </w:rPr>
      </w:pPr>
      <w:r w:rsidRPr="00DA0387">
        <w:rPr>
          <w:rFonts w:ascii="Calibri" w:hAnsi="Calibri" w:cs="Calibri"/>
          <w:noProof/>
        </w:rPr>
        <w:drawing>
          <wp:inline distT="0" distB="0" distL="0" distR="0" wp14:anchorId="20BCC4BA" wp14:editId="04D3D3A3">
            <wp:extent cx="6343650" cy="4462013"/>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6713" cy="4471201"/>
                    </a:xfrm>
                    <a:prstGeom prst="rect">
                      <a:avLst/>
                    </a:prstGeom>
                    <a:noFill/>
                  </pic:spPr>
                </pic:pic>
              </a:graphicData>
            </a:graphic>
          </wp:inline>
        </w:drawing>
      </w:r>
    </w:p>
    <w:p w14:paraId="11D7F7C6" w14:textId="4961A95C" w:rsidR="00F64036" w:rsidRPr="003A5144" w:rsidRDefault="00F64036" w:rsidP="00F64036">
      <w:pPr>
        <w:rPr>
          <w:rFonts w:ascii="Times New Roman" w:hAnsi="Times New Roman" w:cs="Times New Roman"/>
          <w:noProof/>
          <w:sz w:val="24"/>
          <w:szCs w:val="24"/>
        </w:rPr>
      </w:pPr>
      <w:r w:rsidRPr="00521858">
        <w:rPr>
          <w:rFonts w:ascii="Times New Roman" w:hAnsi="Times New Roman" w:cs="Times New Roman"/>
          <w:b/>
          <w:bCs/>
          <w:sz w:val="24"/>
          <w:szCs w:val="24"/>
        </w:rPr>
        <w:t>Figure S</w:t>
      </w:r>
      <w:r w:rsidR="002276B3">
        <w:rPr>
          <w:rFonts w:ascii="Times New Roman" w:hAnsi="Times New Roman" w:cs="Times New Roman"/>
          <w:b/>
          <w:bCs/>
          <w:sz w:val="24"/>
          <w:szCs w:val="24"/>
        </w:rPr>
        <w:t>1</w:t>
      </w:r>
      <w:r w:rsidR="009E7BCD">
        <w:rPr>
          <w:rFonts w:ascii="Times New Roman" w:hAnsi="Times New Roman" w:cs="Times New Roman" w:hint="eastAsia"/>
          <w:b/>
          <w:bCs/>
          <w:sz w:val="24"/>
          <w:szCs w:val="24"/>
        </w:rPr>
        <w:t>5</w:t>
      </w:r>
      <w:r w:rsidR="00521858" w:rsidRPr="00521858">
        <w:rPr>
          <w:rFonts w:ascii="Times New Roman" w:hAnsi="Times New Roman" w:cs="Times New Roman"/>
          <w:b/>
          <w:bCs/>
          <w:sz w:val="24"/>
          <w:szCs w:val="24"/>
        </w:rPr>
        <w:t>.</w:t>
      </w:r>
      <w:r w:rsidR="003A5144" w:rsidRPr="003A5144">
        <w:rPr>
          <w:rFonts w:ascii="Times New Roman" w:hAnsi="Times New Roman" w:cs="Times New Roman"/>
          <w:b/>
          <w:bCs/>
          <w:i/>
          <w:iCs/>
          <w:sz w:val="24"/>
          <w:szCs w:val="24"/>
        </w:rPr>
        <w:t xml:space="preserve"> </w:t>
      </w:r>
      <w:r w:rsidRPr="003A5144">
        <w:rPr>
          <w:rFonts w:ascii="Times New Roman" w:hAnsi="Times New Roman" w:cs="Times New Roman"/>
          <w:sz w:val="24"/>
          <w:szCs w:val="24"/>
        </w:rPr>
        <w:t xml:space="preserve"> </w:t>
      </w:r>
      <w:r w:rsidRPr="003A5144">
        <w:rPr>
          <w:rFonts w:ascii="Times New Roman" w:hAnsi="Times New Roman" w:cs="Times New Roman"/>
          <w:bCs/>
          <w:iCs/>
          <w:sz w:val="24"/>
          <w:szCs w:val="24"/>
          <w:vertAlign w:val="superscript"/>
        </w:rPr>
        <w:t>13</w:t>
      </w:r>
      <w:r w:rsidRPr="003A5144">
        <w:rPr>
          <w:rFonts w:ascii="Times New Roman" w:hAnsi="Times New Roman" w:cs="Times New Roman"/>
          <w:bCs/>
          <w:iCs/>
          <w:sz w:val="24"/>
          <w:szCs w:val="24"/>
        </w:rPr>
        <w:t>C NMR of BTAAG</w:t>
      </w:r>
      <w:r w:rsidRPr="003A5144">
        <w:rPr>
          <w:rFonts w:ascii="Times New Roman" w:hAnsi="Times New Roman" w:cs="Times New Roman"/>
          <w:noProof/>
          <w:sz w:val="24"/>
          <w:szCs w:val="24"/>
        </w:rPr>
        <w:t xml:space="preserve"> </w:t>
      </w:r>
    </w:p>
    <w:p w14:paraId="254924E6" w14:textId="77777777" w:rsidR="00F64036" w:rsidRPr="00DA0387" w:rsidRDefault="00F64036" w:rsidP="00F64036">
      <w:pPr>
        <w:rPr>
          <w:rFonts w:ascii="Calibri" w:hAnsi="Calibri" w:cs="Calibri"/>
          <w:noProof/>
        </w:rPr>
      </w:pPr>
      <w:r w:rsidRPr="00DA0387">
        <w:rPr>
          <w:rFonts w:ascii="Calibri" w:hAnsi="Calibri" w:cs="Calibri"/>
          <w:noProof/>
        </w:rPr>
        <w:br w:type="page"/>
      </w:r>
    </w:p>
    <w:p w14:paraId="0219475A" w14:textId="77777777" w:rsidR="00F64036" w:rsidRPr="00DA0387" w:rsidRDefault="00F64036" w:rsidP="00F64036">
      <w:pPr>
        <w:rPr>
          <w:rFonts w:ascii="Calibri" w:hAnsi="Calibri" w:cs="Calibri"/>
          <w:noProof/>
        </w:rPr>
      </w:pPr>
      <w:r w:rsidRPr="00DA0387">
        <w:rPr>
          <w:rFonts w:ascii="Calibri" w:hAnsi="Calibri" w:cs="Calibri"/>
          <w:noProof/>
        </w:rPr>
        <w:lastRenderedPageBreak/>
        <w:drawing>
          <wp:inline distT="0" distB="0" distL="0" distR="0" wp14:anchorId="4D6AD34E" wp14:editId="16392EEE">
            <wp:extent cx="6438860" cy="4400550"/>
            <wp:effectExtent l="0" t="0" r="63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5932" cy="4405383"/>
                    </a:xfrm>
                    <a:prstGeom prst="rect">
                      <a:avLst/>
                    </a:prstGeom>
                    <a:noFill/>
                  </pic:spPr>
                </pic:pic>
              </a:graphicData>
            </a:graphic>
          </wp:inline>
        </w:drawing>
      </w:r>
    </w:p>
    <w:p w14:paraId="1ED2F93A" w14:textId="351B5304" w:rsidR="003A5144" w:rsidRPr="003A5144" w:rsidRDefault="00F64036" w:rsidP="00F64036">
      <w:pPr>
        <w:rPr>
          <w:rFonts w:ascii="Times New Roman" w:hAnsi="Times New Roman" w:cs="Times New Roman"/>
          <w:bCs/>
          <w:iCs/>
          <w:sz w:val="24"/>
          <w:szCs w:val="24"/>
        </w:rPr>
      </w:pPr>
      <w:r w:rsidRPr="00521858">
        <w:rPr>
          <w:rFonts w:ascii="Times New Roman" w:hAnsi="Times New Roman" w:cs="Times New Roman"/>
          <w:b/>
          <w:bCs/>
          <w:sz w:val="24"/>
          <w:szCs w:val="24"/>
        </w:rPr>
        <w:t>Figure S</w:t>
      </w:r>
      <w:r w:rsidR="002276B3">
        <w:rPr>
          <w:rFonts w:ascii="Times New Roman" w:hAnsi="Times New Roman" w:cs="Times New Roman"/>
          <w:b/>
          <w:bCs/>
          <w:sz w:val="24"/>
          <w:szCs w:val="24"/>
        </w:rPr>
        <w:t>1</w:t>
      </w:r>
      <w:r w:rsidR="009E7BCD">
        <w:rPr>
          <w:rFonts w:ascii="Times New Roman" w:hAnsi="Times New Roman" w:cs="Times New Roman" w:hint="eastAsia"/>
          <w:b/>
          <w:bCs/>
          <w:sz w:val="24"/>
          <w:szCs w:val="24"/>
        </w:rPr>
        <w:t>6</w:t>
      </w:r>
      <w:r w:rsidR="00521858" w:rsidRPr="00521858">
        <w:rPr>
          <w:rFonts w:ascii="Times New Roman" w:hAnsi="Times New Roman" w:cs="Times New Roman"/>
          <w:b/>
          <w:bCs/>
          <w:sz w:val="24"/>
          <w:szCs w:val="24"/>
        </w:rPr>
        <w:t>.</w:t>
      </w:r>
      <w:r w:rsidRPr="003A5144">
        <w:rPr>
          <w:rFonts w:ascii="Times New Roman" w:hAnsi="Times New Roman" w:cs="Times New Roman"/>
          <w:sz w:val="24"/>
          <w:szCs w:val="24"/>
        </w:rPr>
        <w:t xml:space="preserve"> </w:t>
      </w:r>
      <w:r w:rsidRPr="003A5144">
        <w:rPr>
          <w:rFonts w:ascii="Times New Roman" w:hAnsi="Times New Roman" w:cs="Times New Roman"/>
          <w:bCs/>
          <w:iCs/>
          <w:sz w:val="24"/>
          <w:szCs w:val="24"/>
          <w:vertAlign w:val="superscript"/>
        </w:rPr>
        <w:t>1</w:t>
      </w:r>
      <w:r w:rsidRPr="003A5144">
        <w:rPr>
          <w:rFonts w:ascii="Times New Roman" w:hAnsi="Times New Roman" w:cs="Times New Roman"/>
          <w:bCs/>
          <w:iCs/>
          <w:sz w:val="24"/>
          <w:szCs w:val="24"/>
        </w:rPr>
        <w:t>H NMR of MPTAAG</w:t>
      </w:r>
    </w:p>
    <w:p w14:paraId="1EAFDC06" w14:textId="77777777" w:rsidR="003A5144" w:rsidRDefault="003A5144">
      <w:pPr>
        <w:spacing w:after="160" w:line="259" w:lineRule="auto"/>
        <w:rPr>
          <w:rFonts w:ascii="Calibri" w:hAnsi="Calibri" w:cs="Calibri"/>
          <w:bCs/>
          <w:iCs/>
        </w:rPr>
      </w:pPr>
      <w:r>
        <w:rPr>
          <w:rFonts w:ascii="Calibri" w:hAnsi="Calibri" w:cs="Calibri"/>
          <w:bCs/>
          <w:iCs/>
        </w:rPr>
        <w:br w:type="page"/>
      </w:r>
    </w:p>
    <w:p w14:paraId="5B989444" w14:textId="77777777" w:rsidR="00F64036" w:rsidRPr="00DA0387" w:rsidRDefault="00F64036" w:rsidP="00F64036">
      <w:pPr>
        <w:rPr>
          <w:rFonts w:ascii="Calibri" w:hAnsi="Calibri" w:cs="Calibri"/>
          <w:noProof/>
        </w:rPr>
      </w:pPr>
      <w:r w:rsidRPr="00DA0387">
        <w:rPr>
          <w:rFonts w:ascii="Calibri" w:hAnsi="Calibri" w:cs="Calibri"/>
          <w:noProof/>
        </w:rPr>
        <w:lastRenderedPageBreak/>
        <w:t xml:space="preserve"> </w:t>
      </w:r>
    </w:p>
    <w:p w14:paraId="077CD67D" w14:textId="77777777" w:rsidR="00F64036" w:rsidRPr="00DA0387" w:rsidRDefault="00F64036" w:rsidP="00F64036">
      <w:pPr>
        <w:rPr>
          <w:rFonts w:ascii="Calibri" w:hAnsi="Calibri" w:cs="Calibri"/>
          <w:noProof/>
        </w:rPr>
      </w:pPr>
      <w:r w:rsidRPr="00DA0387">
        <w:rPr>
          <w:rFonts w:ascii="Calibri" w:hAnsi="Calibri" w:cs="Calibri"/>
          <w:noProof/>
        </w:rPr>
        <w:drawing>
          <wp:inline distT="0" distB="0" distL="0" distR="0" wp14:anchorId="2ACA20E7" wp14:editId="275CF97D">
            <wp:extent cx="6305550" cy="44008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8947" cy="4403191"/>
                    </a:xfrm>
                    <a:prstGeom prst="rect">
                      <a:avLst/>
                    </a:prstGeom>
                    <a:noFill/>
                  </pic:spPr>
                </pic:pic>
              </a:graphicData>
            </a:graphic>
          </wp:inline>
        </w:drawing>
      </w:r>
    </w:p>
    <w:p w14:paraId="5B3D2E75" w14:textId="369D6564" w:rsidR="00F64036" w:rsidRPr="003A5144" w:rsidRDefault="00F64036" w:rsidP="00F64036">
      <w:pPr>
        <w:rPr>
          <w:rFonts w:ascii="Times New Roman" w:hAnsi="Times New Roman" w:cs="Times New Roman"/>
          <w:noProof/>
          <w:sz w:val="24"/>
          <w:szCs w:val="24"/>
        </w:rPr>
      </w:pPr>
      <w:r w:rsidRPr="00DE11CE">
        <w:rPr>
          <w:rFonts w:ascii="Times New Roman" w:hAnsi="Times New Roman" w:cs="Times New Roman"/>
          <w:b/>
          <w:bCs/>
          <w:sz w:val="24"/>
          <w:szCs w:val="24"/>
        </w:rPr>
        <w:t>Figure S1</w:t>
      </w:r>
      <w:r w:rsidR="009E7BCD">
        <w:rPr>
          <w:rFonts w:ascii="Times New Roman" w:hAnsi="Times New Roman" w:cs="Times New Roman" w:hint="eastAsia"/>
          <w:b/>
          <w:bCs/>
          <w:sz w:val="24"/>
          <w:szCs w:val="24"/>
        </w:rPr>
        <w:t>7</w:t>
      </w:r>
      <w:r w:rsidR="00DE11CE" w:rsidRPr="00DE11CE">
        <w:rPr>
          <w:rFonts w:ascii="Times New Roman" w:hAnsi="Times New Roman" w:cs="Times New Roman"/>
          <w:b/>
          <w:bCs/>
          <w:sz w:val="24"/>
          <w:szCs w:val="24"/>
        </w:rPr>
        <w:t>.</w:t>
      </w:r>
      <w:r w:rsidRPr="003A5144">
        <w:rPr>
          <w:rFonts w:ascii="Times New Roman" w:hAnsi="Times New Roman" w:cs="Times New Roman"/>
          <w:sz w:val="24"/>
          <w:szCs w:val="24"/>
        </w:rPr>
        <w:t xml:space="preserve"> </w:t>
      </w:r>
      <w:r w:rsidRPr="003A5144">
        <w:rPr>
          <w:rFonts w:ascii="Times New Roman" w:hAnsi="Times New Roman" w:cs="Times New Roman"/>
          <w:bCs/>
          <w:iCs/>
          <w:sz w:val="24"/>
          <w:szCs w:val="24"/>
          <w:vertAlign w:val="superscript"/>
        </w:rPr>
        <w:t>13</w:t>
      </w:r>
      <w:r w:rsidRPr="003A5144">
        <w:rPr>
          <w:rFonts w:ascii="Times New Roman" w:hAnsi="Times New Roman" w:cs="Times New Roman"/>
          <w:bCs/>
          <w:iCs/>
          <w:sz w:val="24"/>
          <w:szCs w:val="24"/>
        </w:rPr>
        <w:t>C NMR of MPTAAG</w:t>
      </w:r>
      <w:r w:rsidRPr="003A5144">
        <w:rPr>
          <w:rFonts w:ascii="Times New Roman" w:hAnsi="Times New Roman" w:cs="Times New Roman"/>
          <w:noProof/>
          <w:sz w:val="24"/>
          <w:szCs w:val="24"/>
        </w:rPr>
        <w:t xml:space="preserve"> </w:t>
      </w:r>
    </w:p>
    <w:p w14:paraId="552C2F6B" w14:textId="77777777" w:rsidR="00F64036" w:rsidRPr="00DA0387" w:rsidRDefault="00F64036" w:rsidP="00F64036">
      <w:pPr>
        <w:rPr>
          <w:rFonts w:ascii="Calibri" w:hAnsi="Calibri" w:cs="Calibri"/>
          <w:noProof/>
        </w:rPr>
      </w:pPr>
    </w:p>
    <w:p w14:paraId="1B2411D0" w14:textId="77777777" w:rsidR="00F64036" w:rsidRPr="005B4EBF" w:rsidRDefault="00F64036" w:rsidP="00F64036">
      <w:pPr>
        <w:rPr>
          <w:rFonts w:ascii="Times New Roman" w:hAnsi="Times New Roman" w:cs="Times New Roman"/>
          <w:b/>
        </w:rPr>
      </w:pPr>
      <w:r w:rsidRPr="00DA0387">
        <w:rPr>
          <w:rFonts w:ascii="Calibri" w:hAnsi="Calibri" w:cs="Calibri"/>
          <w:b/>
        </w:rPr>
        <w:br w:type="page"/>
      </w:r>
      <w:r w:rsidRPr="005B4EBF">
        <w:rPr>
          <w:rFonts w:ascii="Times New Roman" w:hAnsi="Times New Roman" w:cs="Times New Roman"/>
          <w:b/>
        </w:rPr>
        <w:lastRenderedPageBreak/>
        <w:t>References.</w:t>
      </w:r>
    </w:p>
    <w:p w14:paraId="51CC084B" w14:textId="77777777" w:rsidR="00F64036" w:rsidRPr="005B4EBF" w:rsidRDefault="00F64036" w:rsidP="00F64036">
      <w:pPr>
        <w:pStyle w:val="EndNoteBibliography"/>
        <w:rPr>
          <w:rFonts w:ascii="Times New Roman" w:hAnsi="Times New Roman" w:cs="Times New Roman"/>
          <w:szCs w:val="22"/>
        </w:rPr>
      </w:pPr>
      <w:r w:rsidRPr="005B4EBF">
        <w:rPr>
          <w:rFonts w:ascii="Times New Roman" w:hAnsi="Times New Roman" w:cs="Times New Roman"/>
          <w:szCs w:val="22"/>
        </w:rPr>
        <w:fldChar w:fldCharType="begin"/>
      </w:r>
      <w:r w:rsidRPr="005B4EBF">
        <w:rPr>
          <w:rFonts w:ascii="Times New Roman" w:hAnsi="Times New Roman" w:cs="Times New Roman"/>
          <w:szCs w:val="22"/>
        </w:rPr>
        <w:instrText xml:space="preserve"> ADDIN EN.REFLIST </w:instrText>
      </w:r>
      <w:r w:rsidRPr="005B4EBF">
        <w:rPr>
          <w:rFonts w:ascii="Times New Roman" w:hAnsi="Times New Roman" w:cs="Times New Roman"/>
          <w:szCs w:val="22"/>
        </w:rPr>
        <w:fldChar w:fldCharType="separate"/>
      </w:r>
      <w:r w:rsidRPr="005B4EBF">
        <w:rPr>
          <w:rFonts w:ascii="Times New Roman" w:hAnsi="Times New Roman" w:cs="Times New Roman"/>
          <w:szCs w:val="22"/>
        </w:rPr>
        <w:t>1.</w:t>
      </w:r>
      <w:r w:rsidRPr="005B4EBF">
        <w:rPr>
          <w:rFonts w:ascii="Times New Roman" w:hAnsi="Times New Roman" w:cs="Times New Roman"/>
          <w:szCs w:val="22"/>
        </w:rPr>
        <w:tab/>
        <w:t xml:space="preserve">Wang, H.; Wang, R.; Cai, K.; He, H.; Liu, Y.; Yen, J.; Wang, Z.; Xu, M.; Sun, Y.; Zhou, X.; Yin, Q.; Tang, L.; Dobrucki, I. T.; Dobrucki, L. W.; Chaney, E. J.; Boppart, S. A.; Fan, T. M.; Lezmi, S.; Chen, X.; Yin, L.; Cheng, J., Selective in vivo metabolic cell-labeling-mediated cancer targeting. </w:t>
      </w:r>
      <w:r w:rsidRPr="005B4EBF">
        <w:rPr>
          <w:rFonts w:ascii="Times New Roman" w:hAnsi="Times New Roman" w:cs="Times New Roman"/>
          <w:i/>
          <w:szCs w:val="22"/>
        </w:rPr>
        <w:t xml:space="preserve">Nat Chem Biol </w:t>
      </w:r>
      <w:r w:rsidRPr="005B4EBF">
        <w:rPr>
          <w:rFonts w:ascii="Times New Roman" w:hAnsi="Times New Roman" w:cs="Times New Roman"/>
          <w:b/>
          <w:szCs w:val="22"/>
        </w:rPr>
        <w:t>2017,</w:t>
      </w:r>
      <w:r w:rsidRPr="005B4EBF">
        <w:rPr>
          <w:rFonts w:ascii="Times New Roman" w:hAnsi="Times New Roman" w:cs="Times New Roman"/>
          <w:szCs w:val="22"/>
        </w:rPr>
        <w:t xml:space="preserve"> 13, (4), 415-424.</w:t>
      </w:r>
    </w:p>
    <w:p w14:paraId="1B66F3C6" w14:textId="77777777" w:rsidR="00F64036" w:rsidRPr="00DA0387" w:rsidRDefault="00F64036" w:rsidP="00F64036">
      <w:pPr>
        <w:spacing w:line="360" w:lineRule="auto"/>
        <w:jc w:val="both"/>
        <w:rPr>
          <w:rFonts w:ascii="Calibri" w:hAnsi="Calibri" w:cs="Calibri"/>
        </w:rPr>
      </w:pPr>
      <w:r w:rsidRPr="005B4EBF">
        <w:rPr>
          <w:rFonts w:ascii="Times New Roman" w:hAnsi="Times New Roman" w:cs="Times New Roman"/>
        </w:rPr>
        <w:fldChar w:fldCharType="end"/>
      </w:r>
    </w:p>
    <w:p w14:paraId="57A2B431" w14:textId="77777777" w:rsidR="0039146D" w:rsidRDefault="0039146D"/>
    <w:p w14:paraId="17E79DA9" w14:textId="77777777" w:rsidR="007F110A" w:rsidRDefault="007F110A"/>
    <w:sectPr w:rsidR="007F11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57838" w14:textId="77777777" w:rsidR="00C81F96" w:rsidRDefault="00C81F96" w:rsidP="000C4513">
      <w:pPr>
        <w:spacing w:after="0" w:line="240" w:lineRule="auto"/>
      </w:pPr>
      <w:r>
        <w:separator/>
      </w:r>
    </w:p>
  </w:endnote>
  <w:endnote w:type="continuationSeparator" w:id="0">
    <w:p w14:paraId="1EF82EFB" w14:textId="77777777" w:rsidR="00C81F96" w:rsidRDefault="00C81F96" w:rsidP="000C4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8B056" w14:textId="77777777" w:rsidR="00C81F96" w:rsidRDefault="00C81F96" w:rsidP="000C4513">
      <w:pPr>
        <w:spacing w:after="0" w:line="240" w:lineRule="auto"/>
      </w:pPr>
      <w:r>
        <w:separator/>
      </w:r>
    </w:p>
  </w:footnote>
  <w:footnote w:type="continuationSeparator" w:id="0">
    <w:p w14:paraId="77945B46" w14:textId="77777777" w:rsidR="00C81F96" w:rsidRDefault="00C81F96" w:rsidP="000C45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228"/>
    <w:rsid w:val="0002739E"/>
    <w:rsid w:val="00063812"/>
    <w:rsid w:val="000C4513"/>
    <w:rsid w:val="00123F8D"/>
    <w:rsid w:val="001C61CB"/>
    <w:rsid w:val="002276B3"/>
    <w:rsid w:val="002A2988"/>
    <w:rsid w:val="002C2DDA"/>
    <w:rsid w:val="002D7D2E"/>
    <w:rsid w:val="0039146D"/>
    <w:rsid w:val="003953C8"/>
    <w:rsid w:val="003A5144"/>
    <w:rsid w:val="003B26BE"/>
    <w:rsid w:val="003F6372"/>
    <w:rsid w:val="00414902"/>
    <w:rsid w:val="004852E5"/>
    <w:rsid w:val="004A2E9F"/>
    <w:rsid w:val="004B2062"/>
    <w:rsid w:val="00521858"/>
    <w:rsid w:val="00566C57"/>
    <w:rsid w:val="005B4EBF"/>
    <w:rsid w:val="00605832"/>
    <w:rsid w:val="00630C0D"/>
    <w:rsid w:val="00632824"/>
    <w:rsid w:val="00652948"/>
    <w:rsid w:val="006704DB"/>
    <w:rsid w:val="00684E0F"/>
    <w:rsid w:val="006D76FA"/>
    <w:rsid w:val="007149E5"/>
    <w:rsid w:val="00724738"/>
    <w:rsid w:val="00781724"/>
    <w:rsid w:val="007E3DEA"/>
    <w:rsid w:val="007F110A"/>
    <w:rsid w:val="008241C5"/>
    <w:rsid w:val="008437E3"/>
    <w:rsid w:val="008C63DF"/>
    <w:rsid w:val="00911666"/>
    <w:rsid w:val="00927866"/>
    <w:rsid w:val="009E7BCD"/>
    <w:rsid w:val="009F621B"/>
    <w:rsid w:val="00A77A58"/>
    <w:rsid w:val="00AA4FA1"/>
    <w:rsid w:val="00AD2410"/>
    <w:rsid w:val="00B6609F"/>
    <w:rsid w:val="00C202E3"/>
    <w:rsid w:val="00C32918"/>
    <w:rsid w:val="00C81F96"/>
    <w:rsid w:val="00D04228"/>
    <w:rsid w:val="00D17495"/>
    <w:rsid w:val="00D4648E"/>
    <w:rsid w:val="00DE11CE"/>
    <w:rsid w:val="00E50A45"/>
    <w:rsid w:val="00E71140"/>
    <w:rsid w:val="00E809CE"/>
    <w:rsid w:val="00E84710"/>
    <w:rsid w:val="00EE635F"/>
    <w:rsid w:val="00F64036"/>
    <w:rsid w:val="00F65A5D"/>
    <w:rsid w:val="00F819DD"/>
    <w:rsid w:val="00F905CC"/>
    <w:rsid w:val="00FA0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13438"/>
  <w15:chartTrackingRefBased/>
  <w15:docId w15:val="{18E8002F-C3C3-441C-A6BB-EBC564D1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22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4228"/>
    <w:rPr>
      <w:color w:val="0563C1" w:themeColor="hyperlink"/>
      <w:u w:val="single"/>
    </w:rPr>
  </w:style>
  <w:style w:type="paragraph" w:customStyle="1" w:styleId="EndNoteBibliography">
    <w:name w:val="EndNote Bibliography"/>
    <w:basedOn w:val="a"/>
    <w:link w:val="EndNoteBibliographyChar"/>
    <w:rsid w:val="00F64036"/>
    <w:pPr>
      <w:spacing w:after="0" w:line="240" w:lineRule="auto"/>
    </w:pPr>
    <w:rPr>
      <w:rFonts w:ascii="Calibri" w:hAnsi="Calibri" w:cs="Calibri"/>
      <w:noProof/>
      <w:color w:val="000000" w:themeColor="text1"/>
      <w:szCs w:val="24"/>
    </w:rPr>
  </w:style>
  <w:style w:type="character" w:customStyle="1" w:styleId="EndNoteBibliographyChar">
    <w:name w:val="EndNote Bibliography Char"/>
    <w:basedOn w:val="a0"/>
    <w:link w:val="EndNoteBibliography"/>
    <w:rsid w:val="00F64036"/>
    <w:rPr>
      <w:rFonts w:ascii="Calibri" w:hAnsi="Calibri" w:cs="Calibri"/>
      <w:noProof/>
      <w:color w:val="000000" w:themeColor="text1"/>
      <w:szCs w:val="24"/>
    </w:rPr>
  </w:style>
  <w:style w:type="paragraph" w:styleId="a4">
    <w:name w:val="header"/>
    <w:basedOn w:val="a"/>
    <w:link w:val="a5"/>
    <w:uiPriority w:val="99"/>
    <w:unhideWhenUsed/>
    <w:rsid w:val="000C4513"/>
    <w:pPr>
      <w:tabs>
        <w:tab w:val="center" w:pos="4680"/>
        <w:tab w:val="right" w:pos="9360"/>
      </w:tabs>
      <w:spacing w:after="0" w:line="240" w:lineRule="auto"/>
    </w:pPr>
  </w:style>
  <w:style w:type="character" w:customStyle="1" w:styleId="a5">
    <w:name w:val="页眉 字符"/>
    <w:basedOn w:val="a0"/>
    <w:link w:val="a4"/>
    <w:uiPriority w:val="99"/>
    <w:rsid w:val="000C4513"/>
  </w:style>
  <w:style w:type="paragraph" w:styleId="a6">
    <w:name w:val="footer"/>
    <w:basedOn w:val="a"/>
    <w:link w:val="a7"/>
    <w:uiPriority w:val="99"/>
    <w:unhideWhenUsed/>
    <w:rsid w:val="000C4513"/>
    <w:pPr>
      <w:tabs>
        <w:tab w:val="center" w:pos="4680"/>
        <w:tab w:val="right" w:pos="9360"/>
      </w:tabs>
      <w:spacing w:after="0" w:line="240" w:lineRule="auto"/>
    </w:pPr>
  </w:style>
  <w:style w:type="character" w:customStyle="1" w:styleId="a7">
    <w:name w:val="页脚 字符"/>
    <w:basedOn w:val="a0"/>
    <w:link w:val="a6"/>
    <w:uiPriority w:val="99"/>
    <w:rsid w:val="000C4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6572">
      <w:bodyDiv w:val="1"/>
      <w:marLeft w:val="0"/>
      <w:marRight w:val="0"/>
      <w:marTop w:val="0"/>
      <w:marBottom w:val="0"/>
      <w:divBdr>
        <w:top w:val="none" w:sz="0" w:space="0" w:color="auto"/>
        <w:left w:val="none" w:sz="0" w:space="0" w:color="auto"/>
        <w:bottom w:val="none" w:sz="0" w:space="0" w:color="auto"/>
        <w:right w:val="none" w:sz="0" w:space="0" w:color="auto"/>
      </w:divBdr>
    </w:div>
    <w:div w:id="489640991">
      <w:bodyDiv w:val="1"/>
      <w:marLeft w:val="0"/>
      <w:marRight w:val="0"/>
      <w:marTop w:val="0"/>
      <w:marBottom w:val="0"/>
      <w:divBdr>
        <w:top w:val="none" w:sz="0" w:space="0" w:color="auto"/>
        <w:left w:val="none" w:sz="0" w:space="0" w:color="auto"/>
        <w:bottom w:val="none" w:sz="0" w:space="0" w:color="auto"/>
        <w:right w:val="none" w:sz="0" w:space="0" w:color="auto"/>
      </w:divBdr>
    </w:div>
    <w:div w:id="797525070">
      <w:bodyDiv w:val="1"/>
      <w:marLeft w:val="0"/>
      <w:marRight w:val="0"/>
      <w:marTop w:val="0"/>
      <w:marBottom w:val="0"/>
      <w:divBdr>
        <w:top w:val="none" w:sz="0" w:space="0" w:color="auto"/>
        <w:left w:val="none" w:sz="0" w:space="0" w:color="auto"/>
        <w:bottom w:val="none" w:sz="0" w:space="0" w:color="auto"/>
        <w:right w:val="none" w:sz="0" w:space="0" w:color="auto"/>
      </w:divBdr>
    </w:div>
    <w:div w:id="1193495601">
      <w:bodyDiv w:val="1"/>
      <w:marLeft w:val="0"/>
      <w:marRight w:val="0"/>
      <w:marTop w:val="0"/>
      <w:marBottom w:val="0"/>
      <w:divBdr>
        <w:top w:val="none" w:sz="0" w:space="0" w:color="auto"/>
        <w:left w:val="none" w:sz="0" w:space="0" w:color="auto"/>
        <w:bottom w:val="none" w:sz="0" w:space="0" w:color="auto"/>
        <w:right w:val="none" w:sz="0" w:space="0" w:color="auto"/>
      </w:divBdr>
    </w:div>
    <w:div w:id="1394811101">
      <w:bodyDiv w:val="1"/>
      <w:marLeft w:val="0"/>
      <w:marRight w:val="0"/>
      <w:marTop w:val="0"/>
      <w:marBottom w:val="0"/>
      <w:divBdr>
        <w:top w:val="none" w:sz="0" w:space="0" w:color="auto"/>
        <w:left w:val="none" w:sz="0" w:space="0" w:color="auto"/>
        <w:bottom w:val="none" w:sz="0" w:space="0" w:color="auto"/>
        <w:right w:val="none" w:sz="0" w:space="0" w:color="auto"/>
      </w:divBdr>
    </w:div>
    <w:div w:id="20594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jianjunc@illinois.edu" TargetMode="Externa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1044</TotalTime>
  <Pages>23</Pages>
  <Words>2272</Words>
  <Characters>12951</Characters>
  <Application>Microsoft Office Word</Application>
  <DocSecurity>0</DocSecurity>
  <Lines>107</Lines>
  <Paragraphs>30</Paragraphs>
  <ScaleCrop>false</ScaleCrop>
  <Company/>
  <LinksUpToDate>false</LinksUpToDate>
  <CharactersWithSpaces>15193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Bo</dc:creator>
  <cp:keywords/>
  <dc:description/>
  <cp:lastModifiedBy>Gavin Bo</cp:lastModifiedBy>
  <cp:revision>54</cp:revision>
  <dcterms:created xsi:type="dcterms:W3CDTF">2019-11-18T18:37:00Z</dcterms:created>
  <dcterms:modified xsi:type="dcterms:W3CDTF">2020-02-02T02:57:00Z</dcterms:modified>
</cp:coreProperties>
</file>